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F" w:rsidRPr="00F47163" w:rsidRDefault="009B35DF" w:rsidP="00F47163">
      <w:pPr>
        <w:autoSpaceDE w:val="0"/>
        <w:autoSpaceDN w:val="0"/>
        <w:adjustRightInd w:val="0"/>
        <w:jc w:val="right"/>
        <w:rPr>
          <w:rFonts w:ascii="CalisMTBol" w:hAnsi="CalisMTBol" w:cs="CalisMTBol"/>
          <w:b/>
          <w:color w:val="002060"/>
          <w:kern w:val="0"/>
        </w:rPr>
      </w:pPr>
      <w:proofErr w:type="spellStart"/>
      <w:r w:rsidRPr="00F47163">
        <w:rPr>
          <w:rFonts w:ascii="CalisMTBol" w:hAnsi="CalisMTBol" w:cs="CalisMTBol"/>
          <w:b/>
          <w:color w:val="002060"/>
          <w:kern w:val="0"/>
        </w:rPr>
        <w:t>Dr</w:t>
      </w:r>
      <w:proofErr w:type="spellEnd"/>
      <w:r w:rsidRPr="00F47163">
        <w:rPr>
          <w:rFonts w:ascii="CalisMTBol" w:hAnsi="CalisMTBol" w:cs="CalisMTBol"/>
          <w:b/>
          <w:color w:val="002060"/>
          <w:kern w:val="0"/>
        </w:rPr>
        <w:t xml:space="preserve"> </w:t>
      </w:r>
      <w:proofErr w:type="spellStart"/>
      <w:r w:rsidRPr="00F47163">
        <w:rPr>
          <w:rFonts w:ascii="CalisMTBol" w:hAnsi="CalisMTBol" w:cs="CalisMTBol"/>
          <w:b/>
          <w:color w:val="002060"/>
          <w:kern w:val="0"/>
        </w:rPr>
        <w:t>Bilkis</w:t>
      </w:r>
      <w:proofErr w:type="spellEnd"/>
      <w:r w:rsidRPr="00F47163">
        <w:rPr>
          <w:rFonts w:ascii="CalisMTBol" w:hAnsi="CalisMTBol" w:cs="CalisMTBol"/>
          <w:b/>
          <w:color w:val="002060"/>
          <w:kern w:val="0"/>
        </w:rPr>
        <w:t xml:space="preserve"> </w:t>
      </w:r>
      <w:proofErr w:type="spellStart"/>
      <w:r w:rsidRPr="00F47163">
        <w:rPr>
          <w:rFonts w:ascii="CalisMTBol" w:hAnsi="CalisMTBol" w:cs="CalisMTBol"/>
          <w:b/>
          <w:color w:val="002060"/>
          <w:kern w:val="0"/>
        </w:rPr>
        <w:t>Vissandjee</w:t>
      </w:r>
      <w:proofErr w:type="spellEnd"/>
      <w:r w:rsidRPr="00F47163">
        <w:rPr>
          <w:rFonts w:ascii="CalisMTBol" w:hAnsi="CalisMTBol" w:cs="CalisMTBol"/>
          <w:b/>
          <w:color w:val="002060"/>
          <w:kern w:val="0"/>
        </w:rPr>
        <w:t>, School of Nursing, University of Montreal</w:t>
      </w:r>
    </w:p>
    <w:p w:rsidR="009B35DF" w:rsidRPr="00F47163" w:rsidRDefault="009B35DF" w:rsidP="009B35DF">
      <w:pPr>
        <w:autoSpaceDE w:val="0"/>
        <w:autoSpaceDN w:val="0"/>
        <w:adjustRightInd w:val="0"/>
        <w:rPr>
          <w:rFonts w:ascii="CalistoMT-BoldItalic" w:hAnsi="CalistoMT-BoldItalic" w:cs="CalistoMT-BoldItalic"/>
          <w:b/>
          <w:bCs/>
          <w:i/>
          <w:iCs/>
          <w:kern w:val="0"/>
          <w:sz w:val="32"/>
        </w:rPr>
      </w:pPr>
      <w:r w:rsidRPr="00F47163">
        <w:rPr>
          <w:rFonts w:ascii="CalistoMT-BoldItalic" w:hAnsi="CalistoMT-BoldItalic" w:cs="CalistoMT-BoldItalic"/>
          <w:b/>
          <w:bCs/>
          <w:i/>
          <w:iCs/>
          <w:kern w:val="0"/>
          <w:sz w:val="32"/>
        </w:rPr>
        <w:t>Innovation in Nursing Practice and Research: Building on Best and Gender-sensitive Practices</w:t>
      </w:r>
    </w:p>
    <w:p w:rsidR="009B35DF" w:rsidRDefault="009B35DF" w:rsidP="009B35DF">
      <w:pPr>
        <w:autoSpaceDE w:val="0"/>
        <w:autoSpaceDN w:val="0"/>
        <w:adjustRightInd w:val="0"/>
        <w:rPr>
          <w:rFonts w:ascii="CalistoMT" w:hAnsi="CalistoMT" w:cs="CalistoMT" w:hint="eastAsia"/>
          <w:color w:val="002060"/>
          <w:kern w:val="0"/>
        </w:rPr>
      </w:pPr>
      <w:r w:rsidRPr="00F47163">
        <w:rPr>
          <w:rFonts w:ascii="CalistoMT" w:hAnsi="CalistoMT" w:cs="CalistoMT"/>
          <w:color w:val="002060"/>
          <w:kern w:val="0"/>
        </w:rPr>
        <w:t>Innovation, which refers to mobilizing new ideas and strategies</w:t>
      </w:r>
      <w:r w:rsidR="00F47163">
        <w:rPr>
          <w:rFonts w:ascii="CalistoMT" w:hAnsi="CalistoMT" w:cs="CalistoMT"/>
          <w:color w:val="002060"/>
          <w:kern w:val="0"/>
        </w:rPr>
        <w:t>, is required to respond to the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healthcare’s swift pace while addressing the challenges of quali</w:t>
      </w:r>
      <w:r w:rsidR="00F47163">
        <w:rPr>
          <w:rFonts w:ascii="CalistoMT" w:hAnsi="CalistoMT" w:cs="CalistoMT"/>
          <w:color w:val="002060"/>
          <w:kern w:val="0"/>
        </w:rPr>
        <w:t>ty of care. Social determinants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of health, including the socio-economic structure of equity and gender, ar</w:t>
      </w:r>
      <w:r w:rsidR="00F47163">
        <w:rPr>
          <w:rFonts w:ascii="CalistoMT" w:hAnsi="CalistoMT" w:cs="CalistoMT"/>
          <w:color w:val="002060"/>
          <w:kern w:val="0"/>
        </w:rPr>
        <w:t>e known to be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associated with opportunities as well as barriers that ma</w:t>
      </w:r>
      <w:r w:rsidR="00F47163">
        <w:rPr>
          <w:rFonts w:ascii="CalistoMT" w:hAnsi="CalistoMT" w:cs="CalistoMT"/>
          <w:color w:val="002060"/>
          <w:kern w:val="0"/>
        </w:rPr>
        <w:t>y influence access, quality and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effectiveness of care. It is well documented that health and heal</w:t>
      </w:r>
      <w:r w:rsidR="00F47163">
        <w:rPr>
          <w:rFonts w:ascii="CalistoMT" w:hAnsi="CalistoMT" w:cs="CalistoMT"/>
          <w:color w:val="002060"/>
          <w:kern w:val="0"/>
        </w:rPr>
        <w:t>th access issues are not gender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neutral. As gender disparities are embedded in healthcare</w:t>
      </w:r>
      <w:r w:rsidR="00F47163">
        <w:rPr>
          <w:rFonts w:ascii="CalistoMT" w:hAnsi="CalistoMT" w:cs="CalistoMT"/>
          <w:color w:val="002060"/>
          <w:kern w:val="0"/>
        </w:rPr>
        <w:t>, implementing gender-sensitive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innovation into nursing research is needed to contr</w:t>
      </w:r>
      <w:r w:rsidR="00F47163">
        <w:rPr>
          <w:rFonts w:ascii="CalistoMT" w:hAnsi="CalistoMT" w:cs="CalistoMT"/>
          <w:color w:val="002060"/>
          <w:kern w:val="0"/>
        </w:rPr>
        <w:t>ibute in transforming norms and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inequalities, which will undeniably improve nursing practice</w:t>
      </w:r>
      <w:r w:rsidR="00F47163">
        <w:rPr>
          <w:rFonts w:ascii="CalistoMT" w:hAnsi="CalistoMT" w:cs="CalistoMT"/>
          <w:color w:val="002060"/>
          <w:kern w:val="0"/>
        </w:rPr>
        <w:t xml:space="preserve"> and hence, quality of care and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its sustainability. However, transferability of research insig</w:t>
      </w:r>
      <w:r w:rsidR="00F47163">
        <w:rPr>
          <w:rFonts w:ascii="CalistoMT" w:hAnsi="CalistoMT" w:cs="CalistoMT"/>
          <w:color w:val="002060"/>
          <w:kern w:val="0"/>
        </w:rPr>
        <w:t>hts into evidence-based nursing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practice and gender-sensitive innovative strategies can pro</w:t>
      </w:r>
      <w:r w:rsidR="00F47163">
        <w:rPr>
          <w:rFonts w:ascii="CalistoMT" w:hAnsi="CalistoMT" w:cs="CalistoMT"/>
          <w:color w:val="002060"/>
          <w:kern w:val="0"/>
        </w:rPr>
        <w:t>ve to be challenging. In such a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context, it is critical to consider the influence of sex and gende</w:t>
      </w:r>
      <w:r w:rsidR="00F47163">
        <w:rPr>
          <w:rFonts w:ascii="CalistoMT" w:hAnsi="CalistoMT" w:cs="CalistoMT"/>
          <w:color w:val="002060"/>
          <w:kern w:val="0"/>
        </w:rPr>
        <w:t>r on health outcomes throughout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research development, design and reporting into evidence-b</w:t>
      </w:r>
      <w:r w:rsidR="00F47163">
        <w:rPr>
          <w:rFonts w:ascii="CalistoMT" w:hAnsi="CalistoMT" w:cs="CalistoMT"/>
          <w:color w:val="002060"/>
          <w:kern w:val="0"/>
        </w:rPr>
        <w:t>ased practice. The main goal of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this presentation is to reflect upon and discuss such challen</w:t>
      </w:r>
      <w:r w:rsidR="00F47163">
        <w:rPr>
          <w:rFonts w:ascii="CalistoMT" w:hAnsi="CalistoMT" w:cs="CalistoMT"/>
          <w:color w:val="002060"/>
          <w:kern w:val="0"/>
        </w:rPr>
        <w:t>ges as well as ways to overcome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them. Avenues for reflection will be anchored in innovative strategies which aim to be sensiti</w:t>
      </w:r>
      <w:r w:rsidR="00F47163">
        <w:rPr>
          <w:rFonts w:ascii="CalistoMT" w:hAnsi="CalistoMT" w:cs="CalistoMT"/>
          <w:color w:val="002060"/>
          <w:kern w:val="0"/>
        </w:rPr>
        <w:t>ve</w:t>
      </w:r>
      <w:r w:rsid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to nursing practice, health ca</w:t>
      </w:r>
      <w:bookmarkStart w:id="0" w:name="_GoBack"/>
      <w:bookmarkEnd w:id="0"/>
      <w:r w:rsidRPr="00F47163">
        <w:rPr>
          <w:rFonts w:ascii="CalistoMT" w:hAnsi="CalistoMT" w:cs="CalistoMT"/>
          <w:color w:val="002060"/>
          <w:kern w:val="0"/>
        </w:rPr>
        <w:t>re context as well as socio-economic gender disparities.</w:t>
      </w:r>
    </w:p>
    <w:p w:rsidR="00F47163" w:rsidRPr="00F47163" w:rsidRDefault="00F47163" w:rsidP="009B35DF">
      <w:pPr>
        <w:autoSpaceDE w:val="0"/>
        <w:autoSpaceDN w:val="0"/>
        <w:adjustRightInd w:val="0"/>
        <w:rPr>
          <w:rFonts w:ascii="CalistoMT" w:hAnsi="CalistoMT" w:cs="CalistoMT"/>
          <w:color w:val="002060"/>
          <w:kern w:val="0"/>
        </w:rPr>
      </w:pPr>
    </w:p>
    <w:p w:rsidR="009B35DF" w:rsidRPr="00F47163" w:rsidRDefault="009B35DF" w:rsidP="009B35DF">
      <w:pPr>
        <w:autoSpaceDE w:val="0"/>
        <w:autoSpaceDN w:val="0"/>
        <w:adjustRightInd w:val="0"/>
        <w:rPr>
          <w:rFonts w:ascii="CalistoMT" w:hAnsi="CalistoMT" w:cs="CalistoMT"/>
          <w:b/>
          <w:color w:val="002060"/>
          <w:kern w:val="0"/>
        </w:rPr>
      </w:pPr>
      <w:r w:rsidRPr="00F47163">
        <w:rPr>
          <w:rFonts w:ascii="CalistoMT" w:hAnsi="CalistoMT" w:cs="CalistoMT"/>
          <w:b/>
          <w:color w:val="002060"/>
          <w:kern w:val="0"/>
        </w:rPr>
        <w:t>At the end of this session, participants will be able to:</w:t>
      </w:r>
    </w:p>
    <w:p w:rsidR="009B35DF" w:rsidRPr="00F47163" w:rsidRDefault="009B35DF" w:rsidP="009B35D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alistoMT" w:hAnsi="CalistoMT" w:cs="CalistoMT"/>
          <w:color w:val="002060"/>
          <w:kern w:val="0"/>
        </w:rPr>
      </w:pPr>
      <w:r w:rsidRPr="00F47163">
        <w:rPr>
          <w:rFonts w:ascii="CalistoMT" w:hAnsi="CalistoMT" w:cs="CalistoMT"/>
          <w:color w:val="002060"/>
          <w:kern w:val="0"/>
        </w:rPr>
        <w:t>Delineate the role of research in improving effectiveness of care and outcomes through</w:t>
      </w:r>
      <w:r w:rsidRP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evidence-based nur</w:t>
      </w:r>
      <w:r w:rsidRPr="00F47163">
        <w:rPr>
          <w:rFonts w:ascii="CalistoMT" w:hAnsi="CalistoMT" w:cs="CalistoMT"/>
          <w:color w:val="002060"/>
          <w:kern w:val="0"/>
        </w:rPr>
        <w:t>sing practice</w:t>
      </w:r>
      <w:r w:rsidRPr="00F47163">
        <w:rPr>
          <w:rFonts w:ascii="CalistoMT" w:hAnsi="CalistoMT" w:cs="CalistoMT" w:hint="eastAsia"/>
          <w:color w:val="002060"/>
          <w:kern w:val="0"/>
        </w:rPr>
        <w:t>.</w:t>
      </w:r>
    </w:p>
    <w:p w:rsidR="009B35DF" w:rsidRPr="00F47163" w:rsidRDefault="009B35DF" w:rsidP="009B35D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alistoMT" w:hAnsi="CalistoMT" w:cs="CalistoMT"/>
          <w:color w:val="002060"/>
          <w:kern w:val="0"/>
        </w:rPr>
      </w:pPr>
      <w:r w:rsidRPr="00F47163">
        <w:rPr>
          <w:rFonts w:ascii="CalistoMT" w:hAnsi="CalistoMT" w:cs="CalistoMT"/>
          <w:color w:val="002060"/>
          <w:kern w:val="0"/>
        </w:rPr>
        <w:t xml:space="preserve">Circumscribe the contextual challenges associated with implementing sex and </w:t>
      </w:r>
      <w:proofErr w:type="spellStart"/>
      <w:r w:rsidRPr="00F47163">
        <w:rPr>
          <w:rFonts w:ascii="CalistoMT" w:hAnsi="CalistoMT" w:cs="CalistoMT"/>
          <w:color w:val="002060"/>
          <w:kern w:val="0"/>
        </w:rPr>
        <w:t>gendersensitive</w:t>
      </w:r>
      <w:proofErr w:type="spellEnd"/>
      <w:r w:rsidRP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innovation in a health c</w:t>
      </w:r>
      <w:r w:rsidRPr="00F47163">
        <w:rPr>
          <w:rFonts w:ascii="CalistoMT" w:hAnsi="CalistoMT" w:cs="CalistoMT"/>
          <w:color w:val="002060"/>
          <w:kern w:val="0"/>
        </w:rPr>
        <w:t>are setting for quality of care.</w:t>
      </w:r>
    </w:p>
    <w:p w:rsidR="009B35DF" w:rsidRPr="00F47163" w:rsidRDefault="009B35DF" w:rsidP="009B35D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alistoMT" w:hAnsi="CalistoMT" w:cs="CalistoMT"/>
          <w:color w:val="002060"/>
          <w:kern w:val="0"/>
        </w:rPr>
      </w:pPr>
      <w:r w:rsidRPr="00F47163">
        <w:rPr>
          <w:rFonts w:ascii="CalistoMT" w:hAnsi="CalistoMT" w:cs="CalistoMT"/>
          <w:color w:val="002060"/>
          <w:kern w:val="0"/>
        </w:rPr>
        <w:t>Recognize the importance of gender-sensitive innovation in nursing research and</w:t>
      </w:r>
      <w:r w:rsidRP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practice</w:t>
      </w:r>
      <w:r w:rsidRPr="00F47163">
        <w:rPr>
          <w:rFonts w:ascii="CalistoMT" w:hAnsi="CalistoMT" w:cs="CalistoMT"/>
          <w:color w:val="002060"/>
          <w:kern w:val="0"/>
        </w:rPr>
        <w:t xml:space="preserve"> for quality and equitable care</w:t>
      </w:r>
      <w:r w:rsidRPr="00F47163">
        <w:rPr>
          <w:rFonts w:ascii="CalistoMT" w:hAnsi="CalistoMT" w:cs="CalistoMT" w:hint="eastAsia"/>
          <w:color w:val="002060"/>
          <w:kern w:val="0"/>
        </w:rPr>
        <w:t>.</w:t>
      </w:r>
    </w:p>
    <w:p w:rsidR="00CF3B38" w:rsidRPr="00F47163" w:rsidRDefault="009B35DF" w:rsidP="009B35DF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CalistoMT" w:hAnsi="CalistoMT" w:cs="CalistoMT"/>
          <w:color w:val="002060"/>
          <w:kern w:val="0"/>
        </w:rPr>
      </w:pPr>
      <w:r w:rsidRPr="00F47163">
        <w:rPr>
          <w:rFonts w:ascii="CalistoMT" w:hAnsi="CalistoMT" w:cs="CalistoMT"/>
          <w:color w:val="002060"/>
          <w:kern w:val="0"/>
        </w:rPr>
        <w:t xml:space="preserve">Identify best practices and optimal gender-sensitive strategies for quality and </w:t>
      </w:r>
      <w:proofErr w:type="spellStart"/>
      <w:r w:rsidRPr="00F47163">
        <w:rPr>
          <w:rFonts w:ascii="CalistoMT" w:hAnsi="CalistoMT" w:cs="CalistoMT"/>
          <w:color w:val="002060"/>
          <w:kern w:val="0"/>
        </w:rPr>
        <w:t>evidencebased</w:t>
      </w:r>
      <w:proofErr w:type="spellEnd"/>
      <w:r w:rsidRP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health care practice by discussing sex and gender with selected examples of</w:t>
      </w:r>
      <w:r w:rsidRPr="00F47163">
        <w:rPr>
          <w:rFonts w:ascii="CalistoMT" w:hAnsi="CalistoMT" w:cs="CalistoMT" w:hint="eastAsia"/>
          <w:color w:val="002060"/>
          <w:kern w:val="0"/>
        </w:rPr>
        <w:t xml:space="preserve"> </w:t>
      </w:r>
      <w:r w:rsidRPr="00F47163">
        <w:rPr>
          <w:rFonts w:ascii="CalistoMT" w:hAnsi="CalistoMT" w:cs="CalistoMT"/>
          <w:color w:val="002060"/>
          <w:kern w:val="0"/>
        </w:rPr>
        <w:t>tuberculosis and type 2 diabetes mellitus prevention and management.</w:t>
      </w:r>
    </w:p>
    <w:sectPr w:rsidR="00CF3B38" w:rsidRPr="00F47163" w:rsidSect="00F47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MT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E56"/>
    <w:multiLevelType w:val="hybridMultilevel"/>
    <w:tmpl w:val="01989F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B80AD3"/>
    <w:multiLevelType w:val="hybridMultilevel"/>
    <w:tmpl w:val="26D63262"/>
    <w:lvl w:ilvl="0" w:tplc="65C0F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F"/>
    <w:rsid w:val="009B35DF"/>
    <w:rsid w:val="00C57FD4"/>
    <w:rsid w:val="00C61F61"/>
    <w:rsid w:val="00F4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0FJ000/邱韻璇</dc:creator>
  <cp:lastModifiedBy>0FJ000/邱韻璇</cp:lastModifiedBy>
  <cp:revision>2</cp:revision>
  <dcterms:created xsi:type="dcterms:W3CDTF">2019-12-09T06:45:00Z</dcterms:created>
  <dcterms:modified xsi:type="dcterms:W3CDTF">2019-12-09T06:53:00Z</dcterms:modified>
</cp:coreProperties>
</file>