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32D4" w14:textId="68CA91C6" w:rsidR="00C239A4" w:rsidRPr="00DE097D" w:rsidRDefault="004D2E07" w:rsidP="00A120AD">
      <w:pPr>
        <w:snapToGrid w:val="0"/>
        <w:rPr>
          <w:rFonts w:ascii="微軟正黑體" w:eastAsia="微軟正黑體" w:hAnsi="微軟正黑體"/>
          <w:sz w:val="36"/>
        </w:rPr>
      </w:pPr>
      <w:r w:rsidRPr="00DE097D">
        <w:rPr>
          <w:rFonts w:ascii="微軟正黑體" w:eastAsia="微軟正黑體" w:hAnsi="微軟正黑體" w:hint="eastAsia"/>
          <w:sz w:val="36"/>
        </w:rPr>
        <w:t>主題：</w:t>
      </w:r>
      <w:proofErr w:type="gramStart"/>
      <w:r w:rsidR="00F77C42" w:rsidRPr="00F77C42">
        <w:rPr>
          <w:rFonts w:ascii="微軟正黑體" w:eastAsia="微軟正黑體" w:hAnsi="微軟正黑體" w:hint="eastAsia"/>
          <w:sz w:val="36"/>
        </w:rPr>
        <w:t>11</w:t>
      </w:r>
      <w:r w:rsidR="000507D8">
        <w:rPr>
          <w:rFonts w:ascii="微軟正黑體" w:eastAsia="微軟正黑體" w:hAnsi="微軟正黑體"/>
          <w:sz w:val="36"/>
        </w:rPr>
        <w:t>4</w:t>
      </w:r>
      <w:proofErr w:type="gramEnd"/>
      <w:r w:rsidR="00F77C42" w:rsidRPr="00F77C42">
        <w:rPr>
          <w:rFonts w:ascii="微軟正黑體" w:eastAsia="微軟正黑體" w:hAnsi="微軟正黑體" w:hint="eastAsia"/>
          <w:sz w:val="36"/>
        </w:rPr>
        <w:t>年度校務徵件計畫成果發表</w:t>
      </w:r>
    </w:p>
    <w:p w14:paraId="2E276B4C" w14:textId="58E549AA" w:rsidR="00F77C42" w:rsidRDefault="00F77C42" w:rsidP="00A120AD">
      <w:pPr>
        <w:snapToGrid w:val="0"/>
        <w:rPr>
          <w:rFonts w:ascii="微軟正黑體" w:eastAsia="微軟正黑體" w:hAnsi="微軟正黑體"/>
        </w:rPr>
      </w:pPr>
    </w:p>
    <w:p w14:paraId="000A6DF8" w14:textId="5C72B664" w:rsidR="00F77C42" w:rsidRPr="00F77C42" w:rsidRDefault="00F77C42" w:rsidP="00F77C42">
      <w:pPr>
        <w:autoSpaceDE w:val="0"/>
        <w:autoSpaceDN w:val="0"/>
        <w:adjustRightInd w:val="0"/>
        <w:snapToGrid w:val="0"/>
        <w:spacing w:line="460" w:lineRule="exact"/>
        <w:rPr>
          <w:rFonts w:ascii="微軟正黑體" w:eastAsia="微軟正黑體" w:hAnsi="微軟正黑體"/>
          <w:sz w:val="28"/>
          <w:szCs w:val="28"/>
        </w:rPr>
      </w:pPr>
      <w:r w:rsidRPr="00F77C42">
        <w:rPr>
          <w:rFonts w:ascii="微軟正黑體" w:eastAsia="微軟正黑體" w:hAnsi="微軟正黑體" w:hint="eastAsia"/>
          <w:sz w:val="28"/>
          <w:szCs w:val="28"/>
        </w:rPr>
        <w:t>為鼓勵校內教師參與校務治理相關議題之研究，以精進校務暨個人研究能力，辦理11</w:t>
      </w:r>
      <w:r w:rsidR="000507D8">
        <w:rPr>
          <w:rFonts w:ascii="微軟正黑體" w:eastAsia="微軟正黑體" w:hAnsi="微軟正黑體"/>
          <w:sz w:val="28"/>
          <w:szCs w:val="28"/>
        </w:rPr>
        <w:t>4</w:t>
      </w:r>
      <w:r w:rsidRPr="00F77C42">
        <w:rPr>
          <w:rFonts w:ascii="微軟正黑體" w:eastAsia="微軟正黑體" w:hAnsi="微軟正黑體" w:hint="eastAsia"/>
          <w:sz w:val="28"/>
          <w:szCs w:val="28"/>
        </w:rPr>
        <w:t>年校務徵件及成果發表。</w:t>
      </w:r>
    </w:p>
    <w:p w14:paraId="35A22CD1" w14:textId="77777777" w:rsidR="00F77C42" w:rsidRDefault="00F77C42" w:rsidP="00A120AD">
      <w:pPr>
        <w:snapToGrid w:val="0"/>
        <w:rPr>
          <w:rFonts w:ascii="微軟正黑體" w:eastAsia="微軟正黑體" w:hAnsi="微軟正黑體"/>
        </w:rPr>
      </w:pPr>
    </w:p>
    <w:p w14:paraId="62F5B3C2" w14:textId="77777777" w:rsidR="00F77C42" w:rsidRDefault="00F77C42"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主辦單位：長庚科技大學校務研究中心</w:t>
      </w:r>
    </w:p>
    <w:p w14:paraId="06FE078D" w14:textId="25456F6E" w:rsidR="00F77C42" w:rsidRDefault="00F77C42" w:rsidP="00F77C42">
      <w:pPr>
        <w:adjustRightInd w:val="0"/>
        <w:snapToGrid w:val="0"/>
        <w:rPr>
          <w:rFonts w:ascii="微軟正黑體" w:eastAsia="微軟正黑體" w:hAnsi="微軟正黑體"/>
          <w:sz w:val="28"/>
          <w:szCs w:val="28"/>
        </w:rPr>
      </w:pPr>
      <w:r w:rsidRPr="00343D1C">
        <w:rPr>
          <w:rFonts w:ascii="微軟正黑體" w:eastAsia="微軟正黑體" w:hAnsi="微軟正黑體" w:hint="eastAsia"/>
          <w:sz w:val="28"/>
          <w:szCs w:val="28"/>
        </w:rPr>
        <w:t>活動時間：11</w:t>
      </w:r>
      <w:r w:rsidR="000507D8">
        <w:rPr>
          <w:rFonts w:ascii="微軟正黑體" w:eastAsia="微軟正黑體" w:hAnsi="微軟正黑體"/>
          <w:sz w:val="28"/>
          <w:szCs w:val="28"/>
        </w:rPr>
        <w:t>4</w:t>
      </w:r>
      <w:r w:rsidRPr="00343D1C">
        <w:rPr>
          <w:rFonts w:ascii="微軟正黑體" w:eastAsia="微軟正黑體" w:hAnsi="微軟正黑體" w:hint="eastAsia"/>
          <w:sz w:val="28"/>
          <w:szCs w:val="28"/>
        </w:rPr>
        <w:t>年</w:t>
      </w:r>
      <w:r>
        <w:rPr>
          <w:rFonts w:ascii="微軟正黑體" w:eastAsia="微軟正黑體" w:hAnsi="微軟正黑體" w:hint="eastAsia"/>
          <w:sz w:val="28"/>
          <w:szCs w:val="28"/>
        </w:rPr>
        <w:t>12</w:t>
      </w:r>
      <w:r w:rsidRPr="00343D1C">
        <w:rPr>
          <w:rFonts w:ascii="微軟正黑體" w:eastAsia="微軟正黑體" w:hAnsi="微軟正黑體" w:hint="eastAsia"/>
          <w:sz w:val="28"/>
          <w:szCs w:val="28"/>
        </w:rPr>
        <w:t>月0</w:t>
      </w:r>
      <w:r w:rsidR="000507D8">
        <w:rPr>
          <w:rFonts w:ascii="微軟正黑體" w:eastAsia="微軟正黑體" w:hAnsi="微軟正黑體"/>
          <w:sz w:val="28"/>
          <w:szCs w:val="28"/>
        </w:rPr>
        <w:t>5</w:t>
      </w:r>
      <w:r w:rsidRPr="00343D1C">
        <w:rPr>
          <w:rFonts w:ascii="微軟正黑體" w:eastAsia="微軟正黑體" w:hAnsi="微軟正黑體" w:hint="eastAsia"/>
          <w:sz w:val="28"/>
          <w:szCs w:val="28"/>
        </w:rPr>
        <w:t xml:space="preserve">日(五) </w:t>
      </w:r>
      <w:r w:rsidR="000507D8">
        <w:rPr>
          <w:rFonts w:ascii="微軟正黑體" w:eastAsia="微軟正黑體" w:hAnsi="微軟正黑體"/>
          <w:sz w:val="28"/>
          <w:szCs w:val="28"/>
        </w:rPr>
        <w:t>09</w:t>
      </w:r>
      <w:r w:rsidRPr="00343D1C">
        <w:rPr>
          <w:rFonts w:ascii="微軟正黑體" w:eastAsia="微軟正黑體" w:hAnsi="微軟正黑體" w:hint="eastAsia"/>
          <w:sz w:val="28"/>
          <w:szCs w:val="28"/>
        </w:rPr>
        <w:t>:</w:t>
      </w:r>
      <w:r w:rsidR="000507D8">
        <w:rPr>
          <w:rFonts w:ascii="微軟正黑體" w:eastAsia="微軟正黑體" w:hAnsi="微軟正黑體"/>
          <w:sz w:val="28"/>
          <w:szCs w:val="28"/>
        </w:rPr>
        <w:t>00</w:t>
      </w:r>
      <w:r w:rsidRPr="00343D1C">
        <w:rPr>
          <w:rFonts w:ascii="微軟正黑體" w:eastAsia="微軟正黑體" w:hAnsi="微軟正黑體" w:hint="eastAsia"/>
          <w:sz w:val="28"/>
          <w:szCs w:val="28"/>
        </w:rPr>
        <w:t>-1</w:t>
      </w:r>
      <w:r>
        <w:rPr>
          <w:rFonts w:ascii="微軟正黑體" w:eastAsia="微軟正黑體" w:hAnsi="微軟正黑體" w:hint="eastAsia"/>
          <w:sz w:val="28"/>
          <w:szCs w:val="28"/>
        </w:rPr>
        <w:t>3</w:t>
      </w:r>
      <w:r w:rsidRPr="00343D1C">
        <w:rPr>
          <w:rFonts w:ascii="微軟正黑體" w:eastAsia="微軟正黑體" w:hAnsi="微軟正黑體" w:hint="eastAsia"/>
          <w:sz w:val="28"/>
          <w:szCs w:val="28"/>
        </w:rPr>
        <w:t>:</w:t>
      </w:r>
      <w:r w:rsidR="000507D8">
        <w:rPr>
          <w:rFonts w:ascii="微軟正黑體" w:eastAsia="微軟正黑體" w:hAnsi="微軟正黑體"/>
          <w:sz w:val="28"/>
          <w:szCs w:val="28"/>
        </w:rPr>
        <w:t>0</w:t>
      </w:r>
      <w:r w:rsidRPr="00343D1C">
        <w:rPr>
          <w:rFonts w:ascii="微軟正黑體" w:eastAsia="微軟正黑體" w:hAnsi="微軟正黑體" w:hint="eastAsia"/>
          <w:sz w:val="28"/>
          <w:szCs w:val="28"/>
        </w:rPr>
        <w:t>0</w:t>
      </w:r>
    </w:p>
    <w:p w14:paraId="5A74592E" w14:textId="2405D362" w:rsidR="00F77C42" w:rsidRDefault="00F77C42" w:rsidP="00F77C42">
      <w:pPr>
        <w:adjustRightInd w:val="0"/>
        <w:snapToGrid w:val="0"/>
        <w:rPr>
          <w:rFonts w:ascii="微軟正黑體" w:eastAsia="微軟正黑體" w:hAnsi="微軟正黑體"/>
          <w:sz w:val="28"/>
          <w:szCs w:val="28"/>
        </w:rPr>
      </w:pPr>
      <w:r w:rsidRPr="00343D1C">
        <w:rPr>
          <w:rFonts w:ascii="微軟正黑體" w:eastAsia="微軟正黑體" w:hAnsi="微軟正黑體" w:hint="eastAsia"/>
          <w:sz w:val="28"/>
          <w:szCs w:val="28"/>
        </w:rPr>
        <w:t>活動地點：</w:t>
      </w:r>
      <w:r w:rsidRPr="007257A2">
        <w:rPr>
          <w:rFonts w:ascii="微軟正黑體" w:eastAsia="微軟正黑體" w:hAnsi="微軟正黑體" w:hint="eastAsia"/>
          <w:sz w:val="28"/>
          <w:szCs w:val="28"/>
        </w:rPr>
        <w:t>林口校區</w:t>
      </w:r>
      <w:r w:rsidRPr="007257A2">
        <w:rPr>
          <w:rFonts w:ascii="微軟正黑體" w:eastAsia="微軟正黑體" w:hAnsi="微軟正黑體"/>
          <w:sz w:val="28"/>
          <w:szCs w:val="28"/>
        </w:rPr>
        <w:t xml:space="preserve"> N1F會議室(</w:t>
      </w:r>
      <w:proofErr w:type="gramStart"/>
      <w:r w:rsidRPr="007257A2">
        <w:rPr>
          <w:rFonts w:ascii="微軟正黑體" w:eastAsia="微軟正黑體" w:hAnsi="微軟正黑體"/>
          <w:sz w:val="28"/>
          <w:szCs w:val="28"/>
        </w:rPr>
        <w:t>一</w:t>
      </w:r>
      <w:proofErr w:type="gramEnd"/>
      <w:r w:rsidRPr="007257A2">
        <w:rPr>
          <w:rFonts w:ascii="微軟正黑體" w:eastAsia="微軟正黑體" w:hAnsi="微軟正黑體"/>
          <w:sz w:val="28"/>
          <w:szCs w:val="28"/>
        </w:rPr>
        <w:t>)</w:t>
      </w:r>
      <w:r w:rsidR="000507D8">
        <w:rPr>
          <w:rFonts w:ascii="微軟正黑體" w:eastAsia="微軟正黑體" w:hAnsi="微軟正黑體"/>
          <w:sz w:val="28"/>
          <w:szCs w:val="28"/>
        </w:rPr>
        <w:t xml:space="preserve"> </w:t>
      </w:r>
    </w:p>
    <w:p w14:paraId="533668D3" w14:textId="0E8B2102" w:rsidR="00F77C42" w:rsidRPr="007257A2" w:rsidRDefault="00F77C42"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名額限制：林口校區</w:t>
      </w:r>
      <w:r w:rsidR="006B7134">
        <w:rPr>
          <w:rFonts w:ascii="微軟正黑體" w:eastAsia="微軟正黑體" w:hAnsi="微軟正黑體" w:hint="eastAsia"/>
          <w:sz w:val="28"/>
          <w:szCs w:val="28"/>
        </w:rPr>
        <w:t>4</w:t>
      </w:r>
      <w:r>
        <w:rPr>
          <w:rFonts w:ascii="微軟正黑體" w:eastAsia="微軟正黑體" w:hAnsi="微軟正黑體" w:hint="eastAsia"/>
          <w:sz w:val="28"/>
          <w:szCs w:val="28"/>
        </w:rPr>
        <w:t>0人。</w:t>
      </w:r>
    </w:p>
    <w:p w14:paraId="3C8E12F3" w14:textId="6197E1AA" w:rsidR="00F77C42" w:rsidRPr="007257A2" w:rsidRDefault="00F77C42" w:rsidP="00F77C42">
      <w:pPr>
        <w:adjustRightInd w:val="0"/>
        <w:snapToGrid w:val="0"/>
        <w:rPr>
          <w:rFonts w:ascii="微軟正黑體" w:eastAsia="微軟正黑體" w:hAnsi="微軟正黑體"/>
          <w:sz w:val="28"/>
          <w:szCs w:val="28"/>
        </w:rPr>
      </w:pPr>
      <w:r w:rsidRPr="007257A2">
        <w:rPr>
          <w:rFonts w:ascii="微軟正黑體" w:eastAsia="微軟正黑體" w:hAnsi="微軟正黑體" w:hint="eastAsia"/>
          <w:sz w:val="28"/>
          <w:szCs w:val="28"/>
        </w:rPr>
        <w:t>主 持 人：</w:t>
      </w:r>
      <w:r w:rsidR="002F357F" w:rsidRPr="007257A2">
        <w:rPr>
          <w:rFonts w:ascii="微軟正黑體" w:eastAsia="微軟正黑體" w:hAnsi="微軟正黑體" w:hint="eastAsia"/>
          <w:sz w:val="28"/>
          <w:szCs w:val="28"/>
        </w:rPr>
        <w:t>長庚科技大學</w:t>
      </w:r>
      <w:proofErr w:type="gramStart"/>
      <w:r w:rsidR="00E52714">
        <w:rPr>
          <w:rFonts w:ascii="微軟正黑體" w:eastAsia="微軟正黑體" w:hAnsi="微軟正黑體" w:hint="eastAsia"/>
          <w:sz w:val="28"/>
          <w:szCs w:val="28"/>
        </w:rPr>
        <w:t>研發處</w:t>
      </w:r>
      <w:r w:rsidR="002F357F">
        <w:rPr>
          <w:rFonts w:ascii="微軟正黑體" w:eastAsia="微軟正黑體" w:hAnsi="微軟正黑體" w:hint="eastAsia"/>
          <w:sz w:val="28"/>
          <w:szCs w:val="28"/>
        </w:rPr>
        <w:t>兼校務</w:t>
      </w:r>
      <w:proofErr w:type="gramEnd"/>
      <w:r w:rsidR="002F357F">
        <w:rPr>
          <w:rFonts w:ascii="微軟正黑體" w:eastAsia="微軟正黑體" w:hAnsi="微軟正黑體" w:hint="eastAsia"/>
          <w:sz w:val="28"/>
          <w:szCs w:val="28"/>
        </w:rPr>
        <w:t>研究中心</w:t>
      </w:r>
      <w:r w:rsidR="00E52714">
        <w:rPr>
          <w:rFonts w:ascii="微軟正黑體" w:eastAsia="微軟正黑體" w:hAnsi="微軟正黑體" w:hint="eastAsia"/>
          <w:sz w:val="28"/>
          <w:szCs w:val="28"/>
        </w:rPr>
        <w:t>主任</w:t>
      </w:r>
      <w:r w:rsidR="002F357F">
        <w:rPr>
          <w:rFonts w:ascii="微軟正黑體" w:eastAsia="微軟正黑體" w:hAnsi="微軟正黑體" w:hint="eastAsia"/>
          <w:sz w:val="28"/>
          <w:szCs w:val="28"/>
        </w:rPr>
        <w:t xml:space="preserve"> </w:t>
      </w:r>
      <w:r w:rsidR="00E52714">
        <w:rPr>
          <w:rFonts w:ascii="微軟正黑體" w:eastAsia="微軟正黑體" w:hAnsi="微軟正黑體" w:hint="eastAsia"/>
          <w:sz w:val="28"/>
          <w:szCs w:val="28"/>
        </w:rPr>
        <w:t>林鴻銘</w:t>
      </w:r>
      <w:r w:rsidR="002F357F">
        <w:rPr>
          <w:rFonts w:ascii="微軟正黑體" w:eastAsia="微軟正黑體" w:hAnsi="微軟正黑體" w:hint="eastAsia"/>
          <w:sz w:val="28"/>
          <w:szCs w:val="28"/>
        </w:rPr>
        <w:t>教授</w:t>
      </w:r>
    </w:p>
    <w:p w14:paraId="3179DAEE" w14:textId="786CE366" w:rsidR="00F77C42" w:rsidRDefault="00F77C42" w:rsidP="00F77C42">
      <w:pPr>
        <w:adjustRightInd w:val="0"/>
        <w:snapToGrid w:val="0"/>
        <w:rPr>
          <w:rFonts w:ascii="微軟正黑體" w:eastAsia="微軟正黑體" w:hAnsi="微軟正黑體"/>
          <w:sz w:val="28"/>
          <w:szCs w:val="28"/>
        </w:rPr>
      </w:pPr>
      <w:r w:rsidRPr="007257A2">
        <w:rPr>
          <w:rFonts w:ascii="微軟正黑體" w:eastAsia="微軟正黑體" w:hAnsi="微軟正黑體" w:hint="eastAsia"/>
          <w:sz w:val="28"/>
          <w:szCs w:val="28"/>
        </w:rPr>
        <w:t>報 告 人：謝佩玲</w:t>
      </w:r>
      <w:r w:rsidR="000507D8">
        <w:rPr>
          <w:rFonts w:ascii="微軟正黑體" w:eastAsia="微軟正黑體" w:hAnsi="微軟正黑體" w:hint="eastAsia"/>
          <w:sz w:val="28"/>
          <w:szCs w:val="28"/>
        </w:rPr>
        <w:t>、李育齊、趙莉芬</w:t>
      </w:r>
      <w:r w:rsidRPr="007257A2">
        <w:rPr>
          <w:rFonts w:ascii="微軟正黑體" w:eastAsia="微軟正黑體" w:hAnsi="微軟正黑體" w:hint="eastAsia"/>
          <w:sz w:val="28"/>
          <w:szCs w:val="28"/>
        </w:rPr>
        <w:t>、陳</w:t>
      </w:r>
      <w:proofErr w:type="gramStart"/>
      <w:r w:rsidRPr="007257A2">
        <w:rPr>
          <w:rFonts w:ascii="微軟正黑體" w:eastAsia="微軟正黑體" w:hAnsi="微軟正黑體" w:hint="eastAsia"/>
          <w:sz w:val="28"/>
          <w:szCs w:val="28"/>
        </w:rPr>
        <w:t>海焦</w:t>
      </w:r>
      <w:r w:rsidR="000507D8" w:rsidRPr="007257A2">
        <w:rPr>
          <w:rFonts w:ascii="微軟正黑體" w:eastAsia="微軟正黑體" w:hAnsi="微軟正黑體" w:hint="eastAsia"/>
          <w:sz w:val="28"/>
          <w:szCs w:val="28"/>
        </w:rPr>
        <w:t>、</w:t>
      </w:r>
      <w:proofErr w:type="gramEnd"/>
      <w:r w:rsidR="000507D8" w:rsidRPr="007257A2">
        <w:rPr>
          <w:rFonts w:ascii="微軟正黑體" w:eastAsia="微軟正黑體" w:hAnsi="微軟正黑體" w:hint="eastAsia"/>
          <w:sz w:val="28"/>
          <w:szCs w:val="28"/>
        </w:rPr>
        <w:t>黃湘萍</w:t>
      </w:r>
      <w:r w:rsidRPr="007257A2">
        <w:rPr>
          <w:rFonts w:ascii="微軟正黑體" w:eastAsia="微軟正黑體" w:hAnsi="微軟正黑體" w:hint="eastAsia"/>
          <w:sz w:val="28"/>
          <w:szCs w:val="28"/>
        </w:rPr>
        <w:t>老師</w:t>
      </w:r>
    </w:p>
    <w:p w14:paraId="045CC1C2" w14:textId="6C9024A0" w:rsidR="0092431C" w:rsidRPr="007257A2" w:rsidRDefault="0092431C"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海報發表：</w:t>
      </w:r>
      <w:r w:rsidRPr="0092431C">
        <w:rPr>
          <w:rFonts w:ascii="微軟正黑體" w:eastAsia="微軟正黑體" w:hAnsi="微軟正黑體" w:hint="eastAsia"/>
          <w:sz w:val="28"/>
          <w:szCs w:val="28"/>
        </w:rPr>
        <w:t>李秀卿</w:t>
      </w:r>
      <w:r>
        <w:rPr>
          <w:rFonts w:ascii="微軟正黑體" w:eastAsia="微軟正黑體" w:hAnsi="微軟正黑體" w:hint="eastAsia"/>
          <w:sz w:val="28"/>
          <w:szCs w:val="28"/>
        </w:rPr>
        <w:t>、</w:t>
      </w:r>
      <w:r w:rsidRPr="0092431C">
        <w:rPr>
          <w:rFonts w:ascii="微軟正黑體" w:eastAsia="微軟正黑體" w:hAnsi="微軟正黑體" w:hint="eastAsia"/>
          <w:sz w:val="28"/>
          <w:szCs w:val="28"/>
        </w:rPr>
        <w:t>陳彥良</w:t>
      </w:r>
      <w:r>
        <w:rPr>
          <w:rFonts w:ascii="微軟正黑體" w:eastAsia="微軟正黑體" w:hAnsi="微軟正黑體" w:hint="eastAsia"/>
          <w:sz w:val="28"/>
          <w:szCs w:val="28"/>
        </w:rPr>
        <w:t>、</w:t>
      </w:r>
      <w:r w:rsidRPr="0092431C">
        <w:rPr>
          <w:rFonts w:ascii="微軟正黑體" w:eastAsia="微軟正黑體" w:hAnsi="微軟正黑體" w:hint="eastAsia"/>
          <w:sz w:val="28"/>
          <w:szCs w:val="28"/>
        </w:rPr>
        <w:t>邱惠芬</w:t>
      </w:r>
      <w:r>
        <w:rPr>
          <w:rFonts w:ascii="微軟正黑體" w:eastAsia="微軟正黑體" w:hAnsi="微軟正黑體" w:hint="eastAsia"/>
          <w:sz w:val="28"/>
          <w:szCs w:val="28"/>
        </w:rPr>
        <w:t>、</w:t>
      </w:r>
      <w:r w:rsidRPr="0092431C">
        <w:rPr>
          <w:rFonts w:ascii="微軟正黑體" w:eastAsia="微軟正黑體" w:hAnsi="微軟正黑體" w:hint="eastAsia"/>
          <w:sz w:val="28"/>
          <w:szCs w:val="28"/>
        </w:rPr>
        <w:t>鍾芬芳</w:t>
      </w:r>
      <w:r>
        <w:rPr>
          <w:rFonts w:ascii="微軟正黑體" w:eastAsia="微軟正黑體" w:hAnsi="微軟正黑體" w:hint="eastAsia"/>
          <w:sz w:val="28"/>
          <w:szCs w:val="28"/>
        </w:rPr>
        <w:t>、</w:t>
      </w:r>
      <w:r w:rsidRPr="0092431C">
        <w:rPr>
          <w:rFonts w:ascii="微軟正黑體" w:eastAsia="微軟正黑體" w:hAnsi="微軟正黑體" w:hint="eastAsia"/>
          <w:sz w:val="28"/>
          <w:szCs w:val="28"/>
        </w:rPr>
        <w:t>林麗美</w:t>
      </w:r>
      <w:r>
        <w:rPr>
          <w:rFonts w:ascii="微軟正黑體" w:eastAsia="微軟正黑體" w:hAnsi="微軟正黑體" w:hint="eastAsia"/>
          <w:sz w:val="28"/>
          <w:szCs w:val="28"/>
        </w:rPr>
        <w:t>老師</w:t>
      </w:r>
    </w:p>
    <w:p w14:paraId="2AD0B075" w14:textId="257DC774" w:rsidR="00F77C42" w:rsidRPr="000507D8" w:rsidRDefault="00F77C42"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講評</w:t>
      </w:r>
      <w:r w:rsidRPr="007257A2">
        <w:rPr>
          <w:rFonts w:ascii="微軟正黑體" w:eastAsia="微軟正黑體" w:hAnsi="微軟正黑體" w:hint="eastAsia"/>
          <w:sz w:val="28"/>
          <w:szCs w:val="28"/>
        </w:rPr>
        <w:t>委員：</w:t>
      </w:r>
      <w:r>
        <w:rPr>
          <w:rFonts w:ascii="微軟正黑體" w:eastAsia="微軟正黑體" w:hAnsi="微軟正黑體" w:hint="eastAsia"/>
          <w:sz w:val="28"/>
          <w:szCs w:val="28"/>
        </w:rPr>
        <w:t>(1)</w:t>
      </w:r>
      <w:r w:rsidR="000507D8">
        <w:rPr>
          <w:rFonts w:ascii="微軟正黑體" w:eastAsia="微軟正黑體" w:hAnsi="微軟正黑體" w:hint="eastAsia"/>
          <w:sz w:val="28"/>
          <w:szCs w:val="28"/>
        </w:rPr>
        <w:t xml:space="preserve">元智大學校務研究中心主任 </w:t>
      </w:r>
      <w:r w:rsidR="000507D8" w:rsidRPr="000507D8">
        <w:rPr>
          <w:rFonts w:ascii="微軟正黑體" w:eastAsia="微軟正黑體" w:hAnsi="微軟正黑體" w:hint="eastAsia"/>
          <w:sz w:val="28"/>
          <w:szCs w:val="28"/>
        </w:rPr>
        <w:t>陳怡</w:t>
      </w:r>
      <w:proofErr w:type="gramStart"/>
      <w:r w:rsidR="000507D8" w:rsidRPr="000507D8">
        <w:rPr>
          <w:rFonts w:ascii="微軟正黑體" w:eastAsia="微軟正黑體" w:hAnsi="微軟正黑體" w:hint="eastAsia"/>
          <w:sz w:val="28"/>
          <w:szCs w:val="28"/>
        </w:rPr>
        <w:t>蒨</w:t>
      </w:r>
      <w:proofErr w:type="gramEnd"/>
      <w:r w:rsidR="000507D8" w:rsidRPr="000507D8">
        <w:rPr>
          <w:rFonts w:ascii="微軟正黑體" w:eastAsia="微軟正黑體" w:hAnsi="微軟正黑體" w:hint="eastAsia"/>
          <w:sz w:val="28"/>
          <w:szCs w:val="28"/>
        </w:rPr>
        <w:t>助理教授</w:t>
      </w:r>
    </w:p>
    <w:p w14:paraId="230E43BC" w14:textId="0617C6FC" w:rsidR="00F77C42" w:rsidRDefault="00F77C42"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 xml:space="preserve">          (2)</w:t>
      </w:r>
      <w:r w:rsidR="000507D8">
        <w:rPr>
          <w:rFonts w:ascii="微軟正黑體" w:eastAsia="微軟正黑體" w:hAnsi="微軟正黑體" w:hint="eastAsia"/>
          <w:sz w:val="28"/>
          <w:szCs w:val="28"/>
        </w:rPr>
        <w:t>東吳大學心理學系</w:t>
      </w:r>
      <w:r>
        <w:rPr>
          <w:rFonts w:ascii="微軟正黑體" w:eastAsia="微軟正黑體" w:hAnsi="微軟正黑體" w:hint="eastAsia"/>
          <w:sz w:val="28"/>
          <w:szCs w:val="28"/>
        </w:rPr>
        <w:t xml:space="preserve"> 高旭繁教授</w:t>
      </w:r>
    </w:p>
    <w:p w14:paraId="754944DB" w14:textId="0F035B82" w:rsidR="00F77C42" w:rsidRDefault="00F77C42" w:rsidP="00F77C42">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 xml:space="preserve">          (3)</w:t>
      </w:r>
      <w:r w:rsidR="000507D8" w:rsidRPr="000507D8">
        <w:rPr>
          <w:rFonts w:ascii="微軟正黑體" w:eastAsia="微軟正黑體" w:hAnsi="微軟正黑體" w:hint="eastAsia"/>
          <w:sz w:val="28"/>
          <w:szCs w:val="28"/>
        </w:rPr>
        <w:t>中山醫學大學校務研究中心主任 白香菊</w:t>
      </w:r>
      <w:r>
        <w:rPr>
          <w:rFonts w:ascii="微軟正黑體" w:eastAsia="微軟正黑體" w:hAnsi="微軟正黑體" w:hint="eastAsia"/>
          <w:sz w:val="28"/>
          <w:szCs w:val="28"/>
        </w:rPr>
        <w:t>教授</w:t>
      </w:r>
    </w:p>
    <w:p w14:paraId="16E3834B" w14:textId="164781F5" w:rsidR="00F77C42" w:rsidRDefault="00F77C42" w:rsidP="00F77C42">
      <w:pPr>
        <w:adjustRightInd w:val="0"/>
        <w:snapToGrid w:val="0"/>
        <w:ind w:left="960"/>
        <w:rPr>
          <w:rFonts w:ascii="微軟正黑體" w:eastAsia="微軟正黑體" w:hAnsi="微軟正黑體"/>
          <w:sz w:val="28"/>
          <w:szCs w:val="28"/>
        </w:rPr>
      </w:pPr>
      <w:r>
        <w:rPr>
          <w:rFonts w:ascii="微軟正黑體" w:eastAsia="微軟正黑體" w:hAnsi="微軟正黑體" w:hint="eastAsia"/>
          <w:sz w:val="28"/>
          <w:szCs w:val="28"/>
        </w:rPr>
        <w:t xml:space="preserve">   (4)</w:t>
      </w:r>
      <w:r w:rsidR="000507D8" w:rsidRPr="000507D8">
        <w:rPr>
          <w:rFonts w:ascii="微軟正黑體" w:eastAsia="微軟正黑體" w:hAnsi="微軟正黑體" w:hint="eastAsia"/>
          <w:sz w:val="28"/>
          <w:szCs w:val="28"/>
        </w:rPr>
        <w:t>龍華科技大學</w:t>
      </w:r>
      <w:r w:rsidR="000507D8">
        <w:rPr>
          <w:rFonts w:ascii="微軟正黑體" w:eastAsia="微軟正黑體" w:hAnsi="微軟正黑體" w:hint="eastAsia"/>
          <w:sz w:val="28"/>
          <w:szCs w:val="28"/>
        </w:rPr>
        <w:t>校務研究中心執行長</w:t>
      </w:r>
      <w:r>
        <w:rPr>
          <w:rFonts w:ascii="微軟正黑體" w:eastAsia="微軟正黑體" w:hAnsi="微軟正黑體" w:hint="eastAsia"/>
          <w:sz w:val="28"/>
          <w:szCs w:val="28"/>
        </w:rPr>
        <w:t xml:space="preserve"> </w:t>
      </w:r>
      <w:r w:rsidR="000507D8" w:rsidRPr="00105D0D">
        <w:rPr>
          <w:rFonts w:ascii="微軟正黑體" w:eastAsia="微軟正黑體" w:hAnsi="微軟正黑體" w:hint="eastAsia"/>
          <w:sz w:val="28"/>
        </w:rPr>
        <w:t>李維鈞</w:t>
      </w:r>
      <w:r w:rsidR="000507D8">
        <w:rPr>
          <w:rFonts w:ascii="微軟正黑體" w:eastAsia="微軟正黑體" w:hAnsi="微軟正黑體" w:hint="eastAsia"/>
          <w:sz w:val="28"/>
        </w:rPr>
        <w:t>助理</w:t>
      </w:r>
      <w:r>
        <w:rPr>
          <w:rFonts w:ascii="微軟正黑體" w:eastAsia="微軟正黑體" w:hAnsi="微軟正黑體" w:hint="eastAsia"/>
          <w:sz w:val="28"/>
          <w:szCs w:val="28"/>
        </w:rPr>
        <w:t>教授</w:t>
      </w:r>
    </w:p>
    <w:p w14:paraId="505143F5" w14:textId="3EE61965" w:rsidR="000507D8" w:rsidRDefault="000507D8" w:rsidP="00F77C42">
      <w:pPr>
        <w:adjustRightInd w:val="0"/>
        <w:snapToGrid w:val="0"/>
        <w:ind w:left="960"/>
        <w:rPr>
          <w:rFonts w:ascii="微軟正黑體" w:eastAsia="微軟正黑體" w:hAnsi="微軟正黑體"/>
          <w:sz w:val="28"/>
        </w:rPr>
      </w:pPr>
      <w:r>
        <w:rPr>
          <w:rFonts w:ascii="微軟正黑體" w:eastAsia="微軟正黑體" w:hAnsi="微軟正黑體" w:hint="eastAsia"/>
          <w:sz w:val="28"/>
          <w:szCs w:val="28"/>
        </w:rPr>
        <w:t xml:space="preserve">   (</w:t>
      </w:r>
      <w:r>
        <w:rPr>
          <w:rFonts w:ascii="微軟正黑體" w:eastAsia="微軟正黑體" w:hAnsi="微軟正黑體"/>
          <w:sz w:val="28"/>
          <w:szCs w:val="28"/>
        </w:rPr>
        <w:t>5</w:t>
      </w:r>
      <w:r>
        <w:rPr>
          <w:rFonts w:ascii="微軟正黑體" w:eastAsia="微軟正黑體" w:hAnsi="微軟正黑體" w:hint="eastAsia"/>
          <w:sz w:val="28"/>
          <w:szCs w:val="28"/>
        </w:rPr>
        <w:t>)</w:t>
      </w:r>
      <w:r w:rsidRPr="00105D0D">
        <w:rPr>
          <w:rFonts w:ascii="微軟正黑體" w:eastAsia="微軟正黑體" w:hAnsi="微軟正黑體" w:hint="eastAsia"/>
          <w:sz w:val="28"/>
        </w:rPr>
        <w:t>德明財經科技大學</w:t>
      </w:r>
      <w:r>
        <w:rPr>
          <w:rFonts w:ascii="微軟正黑體" w:eastAsia="微軟正黑體" w:hAnsi="微軟正黑體" w:hint="eastAsia"/>
          <w:sz w:val="28"/>
        </w:rPr>
        <w:t>校務研究中心執行</w:t>
      </w:r>
      <w:proofErr w:type="gramStart"/>
      <w:r w:rsidR="00A81B59">
        <w:rPr>
          <w:rFonts w:ascii="微軟正黑體" w:eastAsia="微軟正黑體" w:hAnsi="微軟正黑體" w:hint="eastAsia"/>
          <w:sz w:val="28"/>
        </w:rPr>
        <w:t>祕</w:t>
      </w:r>
      <w:proofErr w:type="gramEnd"/>
      <w:r w:rsidR="00A81B59">
        <w:rPr>
          <w:rFonts w:ascii="微軟正黑體" w:eastAsia="微軟正黑體" w:hAnsi="微軟正黑體" w:hint="eastAsia"/>
          <w:sz w:val="28"/>
        </w:rPr>
        <w:t>書</w:t>
      </w:r>
      <w:r w:rsidRPr="00105D0D">
        <w:rPr>
          <w:rFonts w:ascii="微軟正黑體" w:eastAsia="微軟正黑體" w:hAnsi="微軟正黑體" w:hint="eastAsia"/>
          <w:sz w:val="28"/>
        </w:rPr>
        <w:t xml:space="preserve"> 陶淑瑗</w:t>
      </w:r>
      <w:r>
        <w:rPr>
          <w:rFonts w:ascii="微軟正黑體" w:eastAsia="微軟正黑體" w:hAnsi="微軟正黑體" w:hint="eastAsia"/>
          <w:sz w:val="28"/>
        </w:rPr>
        <w:t>副教授</w:t>
      </w:r>
    </w:p>
    <w:p w14:paraId="478EFF53" w14:textId="71B2EE4D" w:rsidR="000507D8" w:rsidRPr="000507D8" w:rsidRDefault="000507D8" w:rsidP="00F77C42">
      <w:pPr>
        <w:adjustRightInd w:val="0"/>
        <w:snapToGrid w:val="0"/>
        <w:ind w:left="960"/>
        <w:rPr>
          <w:rFonts w:ascii="微軟正黑體" w:eastAsia="微軟正黑體" w:hAnsi="微軟正黑體"/>
          <w:sz w:val="28"/>
          <w:szCs w:val="28"/>
        </w:rPr>
      </w:pPr>
      <w:r>
        <w:rPr>
          <w:rFonts w:ascii="微軟正黑體" w:eastAsia="微軟正黑體" w:hAnsi="微軟正黑體" w:hint="eastAsia"/>
          <w:sz w:val="28"/>
          <w:szCs w:val="28"/>
        </w:rPr>
        <w:t xml:space="preserve">   (</w:t>
      </w:r>
      <w:r>
        <w:rPr>
          <w:rFonts w:ascii="微軟正黑體" w:eastAsia="微軟正黑體" w:hAnsi="微軟正黑體"/>
          <w:sz w:val="28"/>
          <w:szCs w:val="28"/>
        </w:rPr>
        <w:t>6</w:t>
      </w:r>
      <w:r>
        <w:rPr>
          <w:rFonts w:ascii="微軟正黑體" w:eastAsia="微軟正黑體" w:hAnsi="微軟正黑體" w:hint="eastAsia"/>
          <w:sz w:val="28"/>
          <w:szCs w:val="28"/>
        </w:rPr>
        <w:t>)</w:t>
      </w:r>
      <w:r w:rsidR="0092431C">
        <w:rPr>
          <w:rFonts w:ascii="微軟正黑體" w:eastAsia="微軟正黑體" w:hAnsi="微軟正黑體" w:hint="eastAsia"/>
          <w:sz w:val="28"/>
          <w:szCs w:val="28"/>
        </w:rPr>
        <w:t>長庚科技大學校務研究中心主任 林鴻銘教授</w:t>
      </w:r>
    </w:p>
    <w:tbl>
      <w:tblPr>
        <w:tblStyle w:val="3"/>
        <w:tblW w:w="9781" w:type="dxa"/>
        <w:tblLook w:val="04A0" w:firstRow="1" w:lastRow="0" w:firstColumn="1" w:lastColumn="0" w:noHBand="0" w:noVBand="1"/>
      </w:tblPr>
      <w:tblGrid>
        <w:gridCol w:w="1701"/>
        <w:gridCol w:w="5103"/>
        <w:gridCol w:w="2977"/>
      </w:tblGrid>
      <w:tr w:rsidR="00F77C42" w:rsidRPr="00893797" w14:paraId="68A2D520" w14:textId="77777777" w:rsidTr="00A81B5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701" w:type="dxa"/>
            <w:tcBorders>
              <w:top w:val="single" w:sz="4" w:space="0" w:color="auto"/>
              <w:bottom w:val="single" w:sz="4" w:space="0" w:color="auto"/>
            </w:tcBorders>
            <w:vAlign w:val="center"/>
          </w:tcPr>
          <w:p w14:paraId="31307FEE" w14:textId="77777777" w:rsidR="00F77C42" w:rsidRPr="00893797" w:rsidRDefault="00F77C42" w:rsidP="00D8404E">
            <w:pPr>
              <w:adjustRightInd w:val="0"/>
              <w:snapToGrid w:val="0"/>
              <w:jc w:val="center"/>
              <w:rPr>
                <w:rFonts w:ascii="微軟正黑體" w:eastAsia="微軟正黑體" w:hAnsi="微軟正黑體"/>
                <w:szCs w:val="24"/>
              </w:rPr>
            </w:pPr>
            <w:r w:rsidRPr="00893797">
              <w:rPr>
                <w:rFonts w:ascii="微軟正黑體" w:eastAsia="微軟正黑體" w:hAnsi="微軟正黑體" w:hint="eastAsia"/>
                <w:szCs w:val="24"/>
              </w:rPr>
              <w:t>時間</w:t>
            </w:r>
          </w:p>
        </w:tc>
        <w:tc>
          <w:tcPr>
            <w:tcW w:w="5103" w:type="dxa"/>
            <w:tcBorders>
              <w:top w:val="single" w:sz="4" w:space="0" w:color="auto"/>
              <w:bottom w:val="single" w:sz="4" w:space="0" w:color="auto"/>
            </w:tcBorders>
            <w:vAlign w:val="center"/>
          </w:tcPr>
          <w:p w14:paraId="2CA8A355" w14:textId="77777777" w:rsidR="00F77C42" w:rsidRPr="00893797" w:rsidRDefault="00F77C42" w:rsidP="00D8404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Cs w:val="24"/>
              </w:rPr>
            </w:pPr>
            <w:r w:rsidRPr="00893797">
              <w:rPr>
                <w:rFonts w:ascii="微軟正黑體" w:eastAsia="微軟正黑體" w:hAnsi="微軟正黑體" w:hint="eastAsia"/>
                <w:szCs w:val="24"/>
              </w:rPr>
              <w:t>內容</w:t>
            </w:r>
          </w:p>
        </w:tc>
        <w:tc>
          <w:tcPr>
            <w:tcW w:w="2977" w:type="dxa"/>
            <w:tcBorders>
              <w:top w:val="single" w:sz="4" w:space="0" w:color="auto"/>
              <w:bottom w:val="single" w:sz="4" w:space="0" w:color="auto"/>
            </w:tcBorders>
            <w:vAlign w:val="center"/>
          </w:tcPr>
          <w:p w14:paraId="5C8EAD7F" w14:textId="77777777" w:rsidR="00F77C42" w:rsidRPr="00893797" w:rsidRDefault="00F77C42" w:rsidP="00D8404E">
            <w:pPr>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Cs w:val="24"/>
              </w:rPr>
            </w:pPr>
            <w:r w:rsidRPr="00893797">
              <w:rPr>
                <w:rFonts w:ascii="微軟正黑體" w:eastAsia="微軟正黑體" w:hAnsi="微軟正黑體" w:hint="eastAsia"/>
                <w:szCs w:val="24"/>
              </w:rPr>
              <w:t>主講人</w:t>
            </w:r>
          </w:p>
        </w:tc>
      </w:tr>
      <w:tr w:rsidR="00F77C42" w:rsidRPr="00893797" w14:paraId="5BEF2694" w14:textId="77777777" w:rsidTr="00A8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right w:val="none" w:sz="0" w:space="0" w:color="auto"/>
            </w:tcBorders>
            <w:vAlign w:val="center"/>
          </w:tcPr>
          <w:p w14:paraId="49D70D5B" w14:textId="78739D0C" w:rsidR="00F77C42" w:rsidRPr="00893797" w:rsidRDefault="00F77C42" w:rsidP="00D8404E">
            <w:pPr>
              <w:adjustRightInd w:val="0"/>
              <w:snapToGrid w:val="0"/>
              <w:jc w:val="center"/>
              <w:rPr>
                <w:rFonts w:ascii="微軟正黑體" w:eastAsia="微軟正黑體" w:hAnsi="微軟正黑體"/>
                <w:szCs w:val="24"/>
              </w:rPr>
            </w:pPr>
            <w:r w:rsidRPr="007257A2">
              <w:rPr>
                <w:rFonts w:ascii="微軟正黑體" w:eastAsia="微軟正黑體" w:hAnsi="微軟正黑體"/>
                <w:szCs w:val="24"/>
              </w:rPr>
              <w:t>09:30-</w:t>
            </w:r>
            <w:r w:rsidR="0092431C">
              <w:rPr>
                <w:rFonts w:ascii="微軟正黑體" w:eastAsia="微軟正黑體" w:hAnsi="微軟正黑體"/>
                <w:szCs w:val="24"/>
              </w:rPr>
              <w:t>10</w:t>
            </w:r>
            <w:r w:rsidRPr="007257A2">
              <w:rPr>
                <w:rFonts w:ascii="微軟正黑體" w:eastAsia="微軟正黑體" w:hAnsi="微軟正黑體"/>
                <w:szCs w:val="24"/>
              </w:rPr>
              <w:t>:</w:t>
            </w:r>
            <w:r w:rsidR="0092431C">
              <w:rPr>
                <w:rFonts w:ascii="微軟正黑體" w:eastAsia="微軟正黑體" w:hAnsi="微軟正黑體"/>
                <w:szCs w:val="24"/>
              </w:rPr>
              <w:t>0</w:t>
            </w:r>
            <w:r w:rsidRPr="007257A2">
              <w:rPr>
                <w:rFonts w:ascii="微軟正黑體" w:eastAsia="微軟正黑體" w:hAnsi="微軟正黑體"/>
                <w:szCs w:val="24"/>
              </w:rPr>
              <w:t>0</w:t>
            </w:r>
          </w:p>
        </w:tc>
        <w:tc>
          <w:tcPr>
            <w:tcW w:w="5103" w:type="dxa"/>
            <w:tcBorders>
              <w:top w:val="single" w:sz="4" w:space="0" w:color="auto"/>
              <w:left w:val="nil"/>
            </w:tcBorders>
            <w:vAlign w:val="center"/>
          </w:tcPr>
          <w:p w14:paraId="5A284901" w14:textId="77777777" w:rsidR="00F77C42" w:rsidRPr="00893797" w:rsidRDefault="00F77C42" w:rsidP="00A81B59">
            <w:pPr>
              <w:adjustRightInd w:val="0"/>
              <w:snapToGrid w:val="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893797">
              <w:rPr>
                <w:rFonts w:ascii="微軟正黑體" w:eastAsia="微軟正黑體" w:hAnsi="微軟正黑體" w:hint="eastAsia"/>
                <w:b/>
                <w:bCs/>
                <w:caps/>
                <w:szCs w:val="24"/>
              </w:rPr>
              <w:t>報到</w:t>
            </w:r>
          </w:p>
        </w:tc>
        <w:tc>
          <w:tcPr>
            <w:tcW w:w="2977" w:type="dxa"/>
            <w:tcBorders>
              <w:top w:val="single" w:sz="4" w:space="0" w:color="auto"/>
            </w:tcBorders>
            <w:vAlign w:val="center"/>
          </w:tcPr>
          <w:p w14:paraId="5685893F" w14:textId="77777777" w:rsidR="00F77C42" w:rsidRPr="007257A2" w:rsidRDefault="00F77C42" w:rsidP="00D8404E">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p>
        </w:tc>
      </w:tr>
      <w:tr w:rsidR="00F77C42" w:rsidRPr="00893797" w14:paraId="07B49E90" w14:textId="77777777" w:rsidTr="00A81B59">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00A7DCCD" w14:textId="362EAB6E" w:rsidR="00F77C42" w:rsidRPr="00893797" w:rsidRDefault="0092431C" w:rsidP="00D8404E">
            <w:pPr>
              <w:adjustRightInd w:val="0"/>
              <w:snapToGrid w:val="0"/>
              <w:jc w:val="center"/>
              <w:rPr>
                <w:rFonts w:ascii="微軟正黑體" w:eastAsia="微軟正黑體" w:hAnsi="微軟正黑體"/>
                <w:szCs w:val="24"/>
              </w:rPr>
            </w:pPr>
            <w:r>
              <w:rPr>
                <w:rFonts w:ascii="微軟正黑體" w:eastAsia="微軟正黑體" w:hAnsi="微軟正黑體"/>
                <w:szCs w:val="24"/>
              </w:rPr>
              <w:t>10</w:t>
            </w:r>
            <w:r>
              <w:rPr>
                <w:rFonts w:ascii="微軟正黑體" w:eastAsia="微軟正黑體" w:hAnsi="微軟正黑體" w:hint="eastAsia"/>
                <w:szCs w:val="24"/>
              </w:rPr>
              <w:t>:</w:t>
            </w:r>
            <w:r>
              <w:rPr>
                <w:rFonts w:ascii="微軟正黑體" w:eastAsia="微軟正黑體" w:hAnsi="微軟正黑體"/>
                <w:szCs w:val="24"/>
              </w:rPr>
              <w:t>00</w:t>
            </w:r>
            <w:r>
              <w:rPr>
                <w:rFonts w:ascii="微軟正黑體" w:eastAsia="微軟正黑體" w:hAnsi="微軟正黑體" w:hint="eastAsia"/>
                <w:szCs w:val="24"/>
              </w:rPr>
              <w:t>~</w:t>
            </w:r>
            <w:r>
              <w:rPr>
                <w:rFonts w:ascii="微軟正黑體" w:eastAsia="微軟正黑體" w:hAnsi="微軟正黑體"/>
                <w:szCs w:val="24"/>
              </w:rPr>
              <w:t>10</w:t>
            </w:r>
            <w:r>
              <w:rPr>
                <w:rFonts w:ascii="微軟正黑體" w:eastAsia="微軟正黑體" w:hAnsi="微軟正黑體" w:hint="eastAsia"/>
                <w:szCs w:val="24"/>
              </w:rPr>
              <w:t>:</w:t>
            </w:r>
            <w:r w:rsidR="0013138F">
              <w:rPr>
                <w:rFonts w:ascii="微軟正黑體" w:eastAsia="微軟正黑體" w:hAnsi="微軟正黑體"/>
                <w:szCs w:val="24"/>
              </w:rPr>
              <w:t>1</w:t>
            </w:r>
            <w:r w:rsidR="00A81B59">
              <w:rPr>
                <w:rFonts w:ascii="微軟正黑體" w:eastAsia="微軟正黑體" w:hAnsi="微軟正黑體"/>
                <w:szCs w:val="24"/>
              </w:rPr>
              <w:t>0</w:t>
            </w:r>
          </w:p>
        </w:tc>
        <w:tc>
          <w:tcPr>
            <w:tcW w:w="5103" w:type="dxa"/>
            <w:vAlign w:val="center"/>
          </w:tcPr>
          <w:p w14:paraId="42CE6091" w14:textId="77777777" w:rsidR="00F77C42" w:rsidRPr="00893797" w:rsidRDefault="00F77C42" w:rsidP="00A81B59">
            <w:pPr>
              <w:adjustRightInd w:val="0"/>
              <w:snapToGrid w:val="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開幕</w:t>
            </w:r>
          </w:p>
        </w:tc>
        <w:tc>
          <w:tcPr>
            <w:tcW w:w="2977" w:type="dxa"/>
            <w:vAlign w:val="center"/>
          </w:tcPr>
          <w:p w14:paraId="025B6815" w14:textId="77777777" w:rsidR="00F77C42" w:rsidRPr="00893797" w:rsidRDefault="00F77C42" w:rsidP="00D8404E">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 xml:space="preserve">校務研究中心 </w:t>
            </w:r>
            <w:r w:rsidRPr="00893797">
              <w:rPr>
                <w:rFonts w:ascii="微軟正黑體" w:eastAsia="微軟正黑體" w:hAnsi="微軟正黑體" w:hint="eastAsia"/>
                <w:b/>
                <w:bCs/>
                <w:caps/>
                <w:szCs w:val="24"/>
              </w:rPr>
              <w:t>林鴻銘</w:t>
            </w:r>
            <w:r>
              <w:rPr>
                <w:rFonts w:ascii="微軟正黑體" w:eastAsia="微軟正黑體" w:hAnsi="微軟正黑體" w:hint="eastAsia"/>
                <w:b/>
                <w:bCs/>
                <w:caps/>
                <w:szCs w:val="24"/>
              </w:rPr>
              <w:t>主任</w:t>
            </w:r>
          </w:p>
        </w:tc>
      </w:tr>
      <w:tr w:rsidR="00F77C42" w:rsidRPr="00893797" w14:paraId="1FC83371" w14:textId="77777777" w:rsidTr="00A8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37339EE1" w14:textId="45B3B06F" w:rsidR="00F77C42" w:rsidRPr="00893797" w:rsidRDefault="00F77C42" w:rsidP="00D8404E">
            <w:pPr>
              <w:adjustRightInd w:val="0"/>
              <w:snapToGrid w:val="0"/>
              <w:jc w:val="center"/>
              <w:rPr>
                <w:rFonts w:ascii="微軟正黑體" w:eastAsia="微軟正黑體" w:hAnsi="微軟正黑體"/>
                <w:szCs w:val="24"/>
              </w:rPr>
            </w:pPr>
            <w:r>
              <w:rPr>
                <w:rFonts w:ascii="微軟正黑體" w:eastAsia="微軟正黑體" w:hAnsi="微軟正黑體" w:hint="eastAsia"/>
                <w:szCs w:val="24"/>
              </w:rPr>
              <w:t>10:</w:t>
            </w:r>
            <w:r w:rsidR="00A81B59">
              <w:rPr>
                <w:rFonts w:ascii="微軟正黑體" w:eastAsia="微軟正黑體" w:hAnsi="微軟正黑體"/>
                <w:szCs w:val="24"/>
              </w:rPr>
              <w:t>1</w:t>
            </w:r>
            <w:r>
              <w:rPr>
                <w:rFonts w:ascii="微軟正黑體" w:eastAsia="微軟正黑體" w:hAnsi="微軟正黑體" w:hint="eastAsia"/>
                <w:szCs w:val="24"/>
              </w:rPr>
              <w:t>0-10:</w:t>
            </w:r>
            <w:r w:rsidR="00A81B59">
              <w:rPr>
                <w:rFonts w:ascii="微軟正黑體" w:eastAsia="微軟正黑體" w:hAnsi="微軟正黑體"/>
                <w:szCs w:val="24"/>
              </w:rPr>
              <w:t>2</w:t>
            </w:r>
            <w:r>
              <w:rPr>
                <w:rFonts w:ascii="微軟正黑體" w:eastAsia="微軟正黑體" w:hAnsi="微軟正黑體" w:hint="eastAsia"/>
                <w:szCs w:val="24"/>
              </w:rPr>
              <w:t>5</w:t>
            </w:r>
          </w:p>
        </w:tc>
        <w:tc>
          <w:tcPr>
            <w:tcW w:w="5103" w:type="dxa"/>
            <w:vAlign w:val="center"/>
          </w:tcPr>
          <w:p w14:paraId="526300C9" w14:textId="385857DF" w:rsidR="00F77C42" w:rsidRPr="00893797" w:rsidRDefault="0092431C" w:rsidP="00A81B59">
            <w:pPr>
              <w:adjustRightInd w:val="0"/>
              <w:snapToGrid w:val="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長庚科技大學林口校區全校性EMI授課之學習成效與教學挑戰：師生視角的多層面比較分析</w:t>
            </w:r>
          </w:p>
        </w:tc>
        <w:tc>
          <w:tcPr>
            <w:tcW w:w="2977" w:type="dxa"/>
            <w:vAlign w:val="center"/>
          </w:tcPr>
          <w:p w14:paraId="3B21EE85" w14:textId="77777777" w:rsidR="00F77C42" w:rsidRPr="00893797" w:rsidRDefault="00F77C42" w:rsidP="00D8404E">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 xml:space="preserve">護理系 </w:t>
            </w:r>
            <w:r w:rsidRPr="007257A2">
              <w:rPr>
                <w:rFonts w:ascii="微軟正黑體" w:eastAsia="微軟正黑體" w:hAnsi="微軟正黑體" w:hint="eastAsia"/>
                <w:b/>
                <w:bCs/>
                <w:caps/>
                <w:szCs w:val="24"/>
              </w:rPr>
              <w:t>謝佩玲</w:t>
            </w:r>
            <w:r>
              <w:rPr>
                <w:rFonts w:ascii="微軟正黑體" w:eastAsia="微軟正黑體" w:hAnsi="微軟正黑體" w:hint="eastAsia"/>
                <w:b/>
                <w:bCs/>
                <w:caps/>
                <w:szCs w:val="24"/>
              </w:rPr>
              <w:t>副教授</w:t>
            </w:r>
          </w:p>
        </w:tc>
      </w:tr>
      <w:tr w:rsidR="00F77C42" w:rsidRPr="00893797" w14:paraId="08F8D797" w14:textId="77777777" w:rsidTr="00A81B59">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5E6A48B2" w14:textId="78BF8186" w:rsidR="00F77C42" w:rsidRPr="00893797" w:rsidRDefault="00F77C42" w:rsidP="00D8404E">
            <w:pPr>
              <w:adjustRightInd w:val="0"/>
              <w:snapToGrid w:val="0"/>
              <w:jc w:val="center"/>
              <w:rPr>
                <w:rFonts w:ascii="微軟正黑體" w:eastAsia="微軟正黑體" w:hAnsi="微軟正黑體"/>
                <w:szCs w:val="24"/>
              </w:rPr>
            </w:pPr>
            <w:r>
              <w:rPr>
                <w:rFonts w:ascii="微軟正黑體" w:eastAsia="微軟正黑體" w:hAnsi="微軟正黑體" w:hint="eastAsia"/>
                <w:szCs w:val="24"/>
              </w:rPr>
              <w:t>10:</w:t>
            </w:r>
            <w:r w:rsidR="00A81B59">
              <w:rPr>
                <w:rFonts w:ascii="微軟正黑體" w:eastAsia="微軟正黑體" w:hAnsi="微軟正黑體"/>
                <w:szCs w:val="24"/>
              </w:rPr>
              <w:t>2</w:t>
            </w:r>
            <w:r>
              <w:rPr>
                <w:rFonts w:ascii="微軟正黑體" w:eastAsia="微軟正黑體" w:hAnsi="微軟正黑體" w:hint="eastAsia"/>
                <w:szCs w:val="24"/>
              </w:rPr>
              <w:t>5-10:</w:t>
            </w:r>
            <w:r w:rsidR="00A81B59">
              <w:rPr>
                <w:rFonts w:ascii="微軟正黑體" w:eastAsia="微軟正黑體" w:hAnsi="微軟正黑體"/>
                <w:szCs w:val="24"/>
              </w:rPr>
              <w:t>4</w:t>
            </w:r>
            <w:r>
              <w:rPr>
                <w:rFonts w:ascii="微軟正黑體" w:eastAsia="微軟正黑體" w:hAnsi="微軟正黑體" w:hint="eastAsia"/>
                <w:szCs w:val="24"/>
              </w:rPr>
              <w:t>0</w:t>
            </w:r>
          </w:p>
        </w:tc>
        <w:tc>
          <w:tcPr>
            <w:tcW w:w="5103" w:type="dxa"/>
            <w:vAlign w:val="center"/>
          </w:tcPr>
          <w:p w14:paraId="2E73BBEB" w14:textId="460161AD" w:rsidR="00F77C42" w:rsidRPr="00893797" w:rsidRDefault="0092431C" w:rsidP="00A81B59">
            <w:pPr>
              <w:adjustRightInd w:val="0"/>
              <w:snapToGrid w:val="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長庚科技大學原住民族(文化不利)學生校園經驗與學習輔導成效關係之研究</w:t>
            </w:r>
          </w:p>
        </w:tc>
        <w:tc>
          <w:tcPr>
            <w:tcW w:w="2977" w:type="dxa"/>
            <w:vAlign w:val="center"/>
          </w:tcPr>
          <w:p w14:paraId="28FCE563" w14:textId="56A2E6DA" w:rsidR="00F77C42" w:rsidRPr="00893797" w:rsidRDefault="0092431C" w:rsidP="00D8404E">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學</w:t>
            </w:r>
            <w:proofErr w:type="gramStart"/>
            <w:r>
              <w:rPr>
                <w:rFonts w:ascii="微軟正黑體" w:eastAsia="微軟正黑體" w:hAnsi="微軟正黑體" w:hint="eastAsia"/>
                <w:b/>
                <w:bCs/>
                <w:caps/>
                <w:szCs w:val="24"/>
              </w:rPr>
              <w:t>務</w:t>
            </w:r>
            <w:proofErr w:type="gramEnd"/>
            <w:r>
              <w:rPr>
                <w:rFonts w:ascii="微軟正黑體" w:eastAsia="微軟正黑體" w:hAnsi="微軟正黑體" w:hint="eastAsia"/>
                <w:b/>
                <w:bCs/>
                <w:caps/>
                <w:szCs w:val="24"/>
              </w:rPr>
              <w:t>處</w:t>
            </w:r>
            <w:r w:rsidR="00F77C42">
              <w:rPr>
                <w:rFonts w:ascii="微軟正黑體" w:eastAsia="微軟正黑體" w:hAnsi="微軟正黑體" w:hint="eastAsia"/>
                <w:b/>
                <w:bCs/>
                <w:caps/>
                <w:szCs w:val="24"/>
              </w:rPr>
              <w:t xml:space="preserve"> </w:t>
            </w:r>
            <w:r>
              <w:rPr>
                <w:rFonts w:ascii="微軟正黑體" w:eastAsia="微軟正黑體" w:hAnsi="微軟正黑體" w:hint="eastAsia"/>
                <w:b/>
                <w:bCs/>
                <w:caps/>
                <w:szCs w:val="24"/>
              </w:rPr>
              <w:t>李育齊副學</w:t>
            </w:r>
            <w:proofErr w:type="gramStart"/>
            <w:r>
              <w:rPr>
                <w:rFonts w:ascii="微軟正黑體" w:eastAsia="微軟正黑體" w:hAnsi="微軟正黑體" w:hint="eastAsia"/>
                <w:b/>
                <w:bCs/>
                <w:caps/>
                <w:szCs w:val="24"/>
              </w:rPr>
              <w:t>務</w:t>
            </w:r>
            <w:proofErr w:type="gramEnd"/>
            <w:r>
              <w:rPr>
                <w:rFonts w:ascii="微軟正黑體" w:eastAsia="微軟正黑體" w:hAnsi="微軟正黑體" w:hint="eastAsia"/>
                <w:b/>
                <w:bCs/>
                <w:caps/>
                <w:szCs w:val="24"/>
              </w:rPr>
              <w:t>長</w:t>
            </w:r>
          </w:p>
        </w:tc>
      </w:tr>
      <w:tr w:rsidR="00F77C42" w:rsidRPr="00893797" w14:paraId="376F3E7E" w14:textId="77777777" w:rsidTr="00A8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4D73806A" w14:textId="648A07E6" w:rsidR="00F77C42" w:rsidRPr="00893797" w:rsidRDefault="00F77C42" w:rsidP="00D8404E">
            <w:pPr>
              <w:adjustRightInd w:val="0"/>
              <w:snapToGrid w:val="0"/>
              <w:jc w:val="center"/>
              <w:rPr>
                <w:rFonts w:ascii="微軟正黑體" w:eastAsia="微軟正黑體" w:hAnsi="微軟正黑體"/>
                <w:szCs w:val="24"/>
              </w:rPr>
            </w:pPr>
            <w:r w:rsidRPr="00893797">
              <w:rPr>
                <w:rFonts w:ascii="微軟正黑體" w:eastAsia="微軟正黑體" w:hAnsi="微軟正黑體" w:hint="eastAsia"/>
                <w:szCs w:val="24"/>
              </w:rPr>
              <w:t>10:</w:t>
            </w:r>
            <w:r w:rsidR="00A81B59">
              <w:rPr>
                <w:rFonts w:ascii="微軟正黑體" w:eastAsia="微軟正黑體" w:hAnsi="微軟正黑體"/>
                <w:szCs w:val="24"/>
              </w:rPr>
              <w:t>4</w:t>
            </w:r>
            <w:r>
              <w:rPr>
                <w:rFonts w:ascii="微軟正黑體" w:eastAsia="微軟正黑體" w:hAnsi="微軟正黑體" w:hint="eastAsia"/>
                <w:szCs w:val="24"/>
              </w:rPr>
              <w:t>0</w:t>
            </w:r>
            <w:r w:rsidRPr="00893797">
              <w:rPr>
                <w:rFonts w:ascii="微軟正黑體" w:eastAsia="微軟正黑體" w:hAnsi="微軟正黑體" w:hint="eastAsia"/>
                <w:szCs w:val="24"/>
              </w:rPr>
              <w:t>-1</w:t>
            </w:r>
            <w:r>
              <w:rPr>
                <w:rFonts w:ascii="微軟正黑體" w:eastAsia="微軟正黑體" w:hAnsi="微軟正黑體" w:hint="eastAsia"/>
                <w:szCs w:val="24"/>
              </w:rPr>
              <w:t>0</w:t>
            </w:r>
            <w:r w:rsidRPr="00893797">
              <w:rPr>
                <w:rFonts w:ascii="微軟正黑體" w:eastAsia="微軟正黑體" w:hAnsi="微軟正黑體" w:hint="eastAsia"/>
                <w:szCs w:val="24"/>
              </w:rPr>
              <w:t>:</w:t>
            </w:r>
            <w:r w:rsidR="00A81B59">
              <w:rPr>
                <w:rFonts w:ascii="微軟正黑體" w:eastAsia="微軟正黑體" w:hAnsi="微軟正黑體"/>
                <w:szCs w:val="24"/>
              </w:rPr>
              <w:t>5</w:t>
            </w:r>
            <w:r>
              <w:rPr>
                <w:rFonts w:ascii="微軟正黑體" w:eastAsia="微軟正黑體" w:hAnsi="微軟正黑體" w:hint="eastAsia"/>
                <w:szCs w:val="24"/>
              </w:rPr>
              <w:t>5</w:t>
            </w:r>
          </w:p>
        </w:tc>
        <w:tc>
          <w:tcPr>
            <w:tcW w:w="5103" w:type="dxa"/>
            <w:vAlign w:val="center"/>
          </w:tcPr>
          <w:p w14:paraId="63124410" w14:textId="42CEAE3F" w:rsidR="00F77C42" w:rsidRPr="00893797" w:rsidRDefault="0092431C" w:rsidP="00A81B59">
            <w:pPr>
              <w:adjustRightInd w:val="0"/>
              <w:snapToGrid w:val="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護理適性化測驗機制之建構驗證與學習成效探討</w:t>
            </w:r>
          </w:p>
        </w:tc>
        <w:tc>
          <w:tcPr>
            <w:tcW w:w="2977" w:type="dxa"/>
            <w:vAlign w:val="center"/>
          </w:tcPr>
          <w:p w14:paraId="4ECA06AF" w14:textId="6B6E43D4" w:rsidR="00F77C42" w:rsidRPr="00893797" w:rsidRDefault="0092431C" w:rsidP="00D8404E">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臨床技能中心趙莉芬主任</w:t>
            </w:r>
          </w:p>
        </w:tc>
      </w:tr>
      <w:tr w:rsidR="0092431C" w:rsidRPr="00893797" w14:paraId="75398CD8" w14:textId="77777777" w:rsidTr="00A81B59">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41BD3639" w14:textId="728C160D" w:rsidR="0092431C" w:rsidRPr="00893797" w:rsidRDefault="0092431C" w:rsidP="0092431C">
            <w:pPr>
              <w:adjustRightInd w:val="0"/>
              <w:snapToGrid w:val="0"/>
              <w:jc w:val="center"/>
              <w:rPr>
                <w:rFonts w:ascii="微軟正黑體" w:eastAsia="微軟正黑體" w:hAnsi="微軟正黑體"/>
                <w:szCs w:val="24"/>
              </w:rPr>
            </w:pPr>
            <w:r>
              <w:rPr>
                <w:rFonts w:ascii="微軟正黑體" w:eastAsia="微軟正黑體" w:hAnsi="微軟正黑體" w:hint="eastAsia"/>
                <w:szCs w:val="24"/>
              </w:rPr>
              <w:t>10:</w:t>
            </w:r>
            <w:r w:rsidR="00A81B59">
              <w:rPr>
                <w:rFonts w:ascii="微軟正黑體" w:eastAsia="微軟正黑體" w:hAnsi="微軟正黑體"/>
                <w:szCs w:val="24"/>
              </w:rPr>
              <w:t>5</w:t>
            </w:r>
            <w:r>
              <w:rPr>
                <w:rFonts w:ascii="微軟正黑體" w:eastAsia="微軟正黑體" w:hAnsi="微軟正黑體" w:hint="eastAsia"/>
                <w:szCs w:val="24"/>
              </w:rPr>
              <w:t>5-11:</w:t>
            </w:r>
            <w:r w:rsidR="00A81B59">
              <w:rPr>
                <w:rFonts w:ascii="微軟正黑體" w:eastAsia="微軟正黑體" w:hAnsi="微軟正黑體"/>
                <w:szCs w:val="24"/>
              </w:rPr>
              <w:t>1</w:t>
            </w:r>
            <w:r>
              <w:rPr>
                <w:rFonts w:ascii="微軟正黑體" w:eastAsia="微軟正黑體" w:hAnsi="微軟正黑體" w:hint="eastAsia"/>
                <w:szCs w:val="24"/>
              </w:rPr>
              <w:t>0</w:t>
            </w:r>
          </w:p>
        </w:tc>
        <w:tc>
          <w:tcPr>
            <w:tcW w:w="5103" w:type="dxa"/>
            <w:vAlign w:val="center"/>
          </w:tcPr>
          <w:p w14:paraId="12D6095E" w14:textId="4463BB37" w:rsidR="0092431C" w:rsidRPr="00893797" w:rsidRDefault="0092431C" w:rsidP="00A81B59">
            <w:pPr>
              <w:adjustRightInd w:val="0"/>
              <w:snapToGrid w:val="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性別差異對護理系學生學習成就的影響:質性焦點團體訪談研究</w:t>
            </w:r>
          </w:p>
        </w:tc>
        <w:tc>
          <w:tcPr>
            <w:tcW w:w="2977" w:type="dxa"/>
            <w:vAlign w:val="center"/>
          </w:tcPr>
          <w:p w14:paraId="38321AC3" w14:textId="411213B5" w:rsidR="0092431C" w:rsidRPr="007257A2" w:rsidRDefault="0092431C"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護</w:t>
            </w:r>
            <w:r w:rsidRPr="0092431C">
              <w:rPr>
                <w:rFonts w:ascii="微軟正黑體" w:eastAsia="微軟正黑體" w:hAnsi="微軟正黑體" w:hint="eastAsia"/>
                <w:b/>
                <w:bCs/>
                <w:caps/>
                <w:szCs w:val="24"/>
              </w:rPr>
              <w:t>理系 陳海焦副教授</w:t>
            </w:r>
          </w:p>
        </w:tc>
      </w:tr>
      <w:tr w:rsidR="0092431C" w:rsidRPr="00893797" w14:paraId="762DBFDC" w14:textId="77777777" w:rsidTr="00A8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3BDD2AC9" w14:textId="4B55BCED" w:rsidR="0092431C" w:rsidRPr="00893797" w:rsidRDefault="0092431C" w:rsidP="0092431C">
            <w:pPr>
              <w:adjustRightInd w:val="0"/>
              <w:snapToGrid w:val="0"/>
              <w:jc w:val="center"/>
              <w:rPr>
                <w:rFonts w:ascii="微軟正黑體" w:eastAsia="微軟正黑體" w:hAnsi="微軟正黑體"/>
                <w:szCs w:val="24"/>
              </w:rPr>
            </w:pPr>
            <w:r w:rsidRPr="00893797">
              <w:rPr>
                <w:rFonts w:ascii="微軟正黑體" w:eastAsia="微軟正黑體" w:hAnsi="微軟正黑體" w:hint="eastAsia"/>
                <w:szCs w:val="24"/>
              </w:rPr>
              <w:t>1</w:t>
            </w:r>
            <w:r>
              <w:rPr>
                <w:rFonts w:ascii="微軟正黑體" w:eastAsia="微軟正黑體" w:hAnsi="微軟正黑體" w:hint="eastAsia"/>
                <w:szCs w:val="24"/>
              </w:rPr>
              <w:t>1</w:t>
            </w:r>
            <w:r w:rsidRPr="00893797">
              <w:rPr>
                <w:rFonts w:ascii="微軟正黑體" w:eastAsia="微軟正黑體" w:hAnsi="微軟正黑體" w:hint="eastAsia"/>
                <w:szCs w:val="24"/>
              </w:rPr>
              <w:t>:</w:t>
            </w:r>
            <w:r w:rsidR="00A81B59">
              <w:rPr>
                <w:rFonts w:ascii="微軟正黑體" w:eastAsia="微軟正黑體" w:hAnsi="微軟正黑體"/>
                <w:szCs w:val="24"/>
              </w:rPr>
              <w:t>1</w:t>
            </w:r>
            <w:r w:rsidRPr="00893797">
              <w:rPr>
                <w:rFonts w:ascii="微軟正黑體" w:eastAsia="微軟正黑體" w:hAnsi="微軟正黑體" w:hint="eastAsia"/>
                <w:szCs w:val="24"/>
              </w:rPr>
              <w:t>0-</w:t>
            </w:r>
            <w:r>
              <w:rPr>
                <w:rFonts w:ascii="微軟正黑體" w:eastAsia="微軟正黑體" w:hAnsi="微軟正黑體" w:hint="eastAsia"/>
                <w:szCs w:val="24"/>
              </w:rPr>
              <w:t>1</w:t>
            </w:r>
            <w:r w:rsidRPr="00893797">
              <w:rPr>
                <w:rFonts w:ascii="微軟正黑體" w:eastAsia="微軟正黑體" w:hAnsi="微軟正黑體" w:hint="eastAsia"/>
                <w:szCs w:val="24"/>
              </w:rPr>
              <w:t>1:</w:t>
            </w:r>
            <w:r w:rsidR="00A81B59">
              <w:rPr>
                <w:rFonts w:ascii="微軟正黑體" w:eastAsia="微軟正黑體" w:hAnsi="微軟正黑體"/>
                <w:szCs w:val="24"/>
              </w:rPr>
              <w:t>2</w:t>
            </w:r>
            <w:r>
              <w:rPr>
                <w:rFonts w:ascii="微軟正黑體" w:eastAsia="微軟正黑體" w:hAnsi="微軟正黑體" w:hint="eastAsia"/>
                <w:szCs w:val="24"/>
              </w:rPr>
              <w:t>5</w:t>
            </w:r>
          </w:p>
        </w:tc>
        <w:tc>
          <w:tcPr>
            <w:tcW w:w="5103" w:type="dxa"/>
            <w:vAlign w:val="center"/>
          </w:tcPr>
          <w:p w14:paraId="2EBF45A6" w14:textId="6D8AE1B7" w:rsidR="0092431C" w:rsidRPr="00893797" w:rsidRDefault="0092431C" w:rsidP="00A81B59">
            <w:pPr>
              <w:adjustRightInd w:val="0"/>
              <w:snapToGrid w:val="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運用K-means 分群分析建構護理系學生休退學預警指標之研究：延續性校務資料分析</w:t>
            </w:r>
          </w:p>
        </w:tc>
        <w:tc>
          <w:tcPr>
            <w:tcW w:w="2977" w:type="dxa"/>
            <w:vAlign w:val="center"/>
          </w:tcPr>
          <w:p w14:paraId="7ADFC8F8" w14:textId="040216F4" w:rsidR="0092431C" w:rsidRPr="00893797" w:rsidRDefault="0092431C"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護理系 黃湘萍主任</w:t>
            </w:r>
          </w:p>
        </w:tc>
      </w:tr>
      <w:tr w:rsidR="0092431C" w:rsidRPr="00893797" w14:paraId="2DDD5811" w14:textId="77777777" w:rsidTr="00A81B59">
        <w:tc>
          <w:tcPr>
            <w:cnfStyle w:val="001000000000" w:firstRow="0" w:lastRow="0" w:firstColumn="1" w:lastColumn="0" w:oddVBand="0" w:evenVBand="0" w:oddHBand="0" w:evenHBand="0" w:firstRowFirstColumn="0" w:firstRowLastColumn="0" w:lastRowFirstColumn="0" w:lastRowLastColumn="0"/>
            <w:tcW w:w="1701" w:type="dxa"/>
            <w:tcBorders>
              <w:right w:val="none" w:sz="0" w:space="0" w:color="auto"/>
            </w:tcBorders>
            <w:vAlign w:val="center"/>
          </w:tcPr>
          <w:p w14:paraId="54265F2B" w14:textId="28552DF3" w:rsidR="0092431C" w:rsidRPr="00893797" w:rsidRDefault="0092431C" w:rsidP="0092431C">
            <w:pPr>
              <w:adjustRightInd w:val="0"/>
              <w:snapToGrid w:val="0"/>
              <w:jc w:val="center"/>
              <w:rPr>
                <w:rFonts w:ascii="微軟正黑體" w:eastAsia="微軟正黑體" w:hAnsi="微軟正黑體"/>
                <w:szCs w:val="24"/>
              </w:rPr>
            </w:pPr>
            <w:r w:rsidRPr="00893797">
              <w:rPr>
                <w:rFonts w:ascii="微軟正黑體" w:eastAsia="微軟正黑體" w:hAnsi="微軟正黑體" w:hint="eastAsia"/>
                <w:szCs w:val="24"/>
              </w:rPr>
              <w:t>1</w:t>
            </w:r>
            <w:r>
              <w:rPr>
                <w:rFonts w:ascii="微軟正黑體" w:eastAsia="微軟正黑體" w:hAnsi="微軟正黑體" w:hint="eastAsia"/>
                <w:szCs w:val="24"/>
              </w:rPr>
              <w:t>1</w:t>
            </w:r>
            <w:r w:rsidRPr="00893797">
              <w:rPr>
                <w:rFonts w:ascii="微軟正黑體" w:eastAsia="微軟正黑體" w:hAnsi="微軟正黑體" w:hint="eastAsia"/>
                <w:szCs w:val="24"/>
              </w:rPr>
              <w:t>:</w:t>
            </w:r>
            <w:r w:rsidR="00A81B59">
              <w:rPr>
                <w:rFonts w:ascii="微軟正黑體" w:eastAsia="微軟正黑體" w:hAnsi="微軟正黑體"/>
                <w:szCs w:val="24"/>
              </w:rPr>
              <w:t>2</w:t>
            </w:r>
            <w:r>
              <w:rPr>
                <w:rFonts w:ascii="微軟正黑體" w:eastAsia="微軟正黑體" w:hAnsi="微軟正黑體" w:hint="eastAsia"/>
                <w:szCs w:val="24"/>
              </w:rPr>
              <w:t>5</w:t>
            </w:r>
            <w:r w:rsidRPr="00893797">
              <w:rPr>
                <w:rFonts w:ascii="微軟正黑體" w:eastAsia="微軟正黑體" w:hAnsi="微軟正黑體" w:hint="eastAsia"/>
                <w:szCs w:val="24"/>
              </w:rPr>
              <w:t>-1</w:t>
            </w:r>
            <w:r w:rsidR="00A81B59">
              <w:rPr>
                <w:rFonts w:ascii="微軟正黑體" w:eastAsia="微軟正黑體" w:hAnsi="微軟正黑體"/>
                <w:szCs w:val="24"/>
              </w:rPr>
              <w:t>2</w:t>
            </w:r>
            <w:r w:rsidRPr="00893797">
              <w:rPr>
                <w:rFonts w:ascii="微軟正黑體" w:eastAsia="微軟正黑體" w:hAnsi="微軟正黑體" w:hint="eastAsia"/>
                <w:szCs w:val="24"/>
              </w:rPr>
              <w:t>:</w:t>
            </w:r>
            <w:r w:rsidR="00A81B59">
              <w:rPr>
                <w:rFonts w:ascii="微軟正黑體" w:eastAsia="微軟正黑體" w:hAnsi="微軟正黑體"/>
                <w:szCs w:val="24"/>
              </w:rPr>
              <w:t>0</w:t>
            </w:r>
            <w:r w:rsidRPr="00893797">
              <w:rPr>
                <w:rFonts w:ascii="微軟正黑體" w:eastAsia="微軟正黑體" w:hAnsi="微軟正黑體" w:hint="eastAsia"/>
                <w:szCs w:val="24"/>
              </w:rPr>
              <w:t>0</w:t>
            </w:r>
          </w:p>
        </w:tc>
        <w:tc>
          <w:tcPr>
            <w:tcW w:w="5103" w:type="dxa"/>
            <w:vAlign w:val="center"/>
          </w:tcPr>
          <w:p w14:paraId="5F1DE563" w14:textId="5DC62064" w:rsidR="0092431C" w:rsidRPr="00893797" w:rsidRDefault="0092431C" w:rsidP="00A81B59">
            <w:pPr>
              <w:adjustRightInd w:val="0"/>
              <w:snapToGrid w:val="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92431C">
              <w:rPr>
                <w:rFonts w:ascii="微軟正黑體" w:eastAsia="微軟正黑體" w:hAnsi="微軟正黑體" w:hint="eastAsia"/>
                <w:b/>
                <w:bCs/>
                <w:caps/>
                <w:szCs w:val="24"/>
              </w:rPr>
              <w:t>委員問答及交流回饋</w:t>
            </w:r>
          </w:p>
        </w:tc>
        <w:tc>
          <w:tcPr>
            <w:tcW w:w="2977" w:type="dxa"/>
            <w:vAlign w:val="center"/>
          </w:tcPr>
          <w:p w14:paraId="12349BAB" w14:textId="77777777" w:rsidR="0092431C" w:rsidRDefault="00A81B59"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陳怡</w:t>
            </w:r>
            <w:proofErr w:type="gramStart"/>
            <w:r w:rsidRPr="00A81B59">
              <w:rPr>
                <w:rFonts w:ascii="微軟正黑體" w:eastAsia="微軟正黑體" w:hAnsi="微軟正黑體" w:hint="eastAsia"/>
                <w:b/>
                <w:bCs/>
                <w:caps/>
                <w:szCs w:val="24"/>
              </w:rPr>
              <w:t>蒨</w:t>
            </w:r>
            <w:proofErr w:type="gramEnd"/>
            <w:r w:rsidRPr="00A81B59">
              <w:rPr>
                <w:rFonts w:ascii="微軟正黑體" w:eastAsia="微軟正黑體" w:hAnsi="微軟正黑體" w:hint="eastAsia"/>
                <w:b/>
                <w:bCs/>
                <w:caps/>
                <w:szCs w:val="24"/>
              </w:rPr>
              <w:t>助理教授</w:t>
            </w:r>
          </w:p>
          <w:p w14:paraId="5BBA9805" w14:textId="2C8D0CF6" w:rsidR="00A81B59" w:rsidRDefault="00A81B59"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高旭繁教授</w:t>
            </w:r>
          </w:p>
          <w:p w14:paraId="3A36F5FC" w14:textId="7DCC5B78" w:rsidR="00A81B59" w:rsidRDefault="00A81B59"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lastRenderedPageBreak/>
              <w:t>白香菊教授</w:t>
            </w:r>
          </w:p>
          <w:p w14:paraId="70065D06" w14:textId="77777777" w:rsidR="00A81B59" w:rsidRDefault="00A81B59"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李維鈞助理教授</w:t>
            </w:r>
          </w:p>
          <w:p w14:paraId="18F5EEF8" w14:textId="28661A29" w:rsidR="00A81B59" w:rsidRPr="00893797" w:rsidRDefault="00A81B59"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p>
        </w:tc>
      </w:tr>
      <w:tr w:rsidR="00A81B59" w:rsidRPr="00893797" w14:paraId="7EF0B33B" w14:textId="77777777" w:rsidTr="00A81B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vAlign w:val="center"/>
          </w:tcPr>
          <w:p w14:paraId="27E68535" w14:textId="0E7BADD9" w:rsidR="00A81B59" w:rsidRPr="00893797" w:rsidRDefault="00A81B59" w:rsidP="0092431C">
            <w:pPr>
              <w:adjustRightInd w:val="0"/>
              <w:snapToGrid w:val="0"/>
              <w:jc w:val="center"/>
              <w:rPr>
                <w:rFonts w:ascii="微軟正黑體" w:eastAsia="微軟正黑體" w:hAnsi="微軟正黑體"/>
                <w:szCs w:val="24"/>
              </w:rPr>
            </w:pPr>
            <w:r>
              <w:rPr>
                <w:rFonts w:ascii="微軟正黑體" w:eastAsia="微軟正黑體" w:hAnsi="微軟正黑體" w:hint="eastAsia"/>
                <w:szCs w:val="24"/>
              </w:rPr>
              <w:lastRenderedPageBreak/>
              <w:t>1</w:t>
            </w:r>
            <w:r>
              <w:rPr>
                <w:rFonts w:ascii="微軟正黑體" w:eastAsia="微軟正黑體" w:hAnsi="微軟正黑體"/>
                <w:szCs w:val="24"/>
              </w:rPr>
              <w:t>2</w:t>
            </w:r>
            <w:r>
              <w:rPr>
                <w:rFonts w:ascii="微軟正黑體" w:eastAsia="微軟正黑體" w:hAnsi="微軟正黑體" w:hint="eastAsia"/>
                <w:szCs w:val="24"/>
              </w:rPr>
              <w:t>:</w:t>
            </w:r>
            <w:r>
              <w:rPr>
                <w:rFonts w:ascii="微軟正黑體" w:eastAsia="微軟正黑體" w:hAnsi="微軟正黑體"/>
                <w:szCs w:val="24"/>
              </w:rPr>
              <w:t>00</w:t>
            </w:r>
            <w:r>
              <w:rPr>
                <w:rFonts w:ascii="微軟正黑體" w:eastAsia="微軟正黑體" w:hAnsi="微軟正黑體" w:hint="eastAsia"/>
                <w:szCs w:val="24"/>
              </w:rPr>
              <w:t>~</w:t>
            </w:r>
            <w:r>
              <w:rPr>
                <w:rFonts w:ascii="微軟正黑體" w:eastAsia="微軟正黑體" w:hAnsi="微軟正黑體"/>
                <w:szCs w:val="24"/>
              </w:rPr>
              <w:t>13</w:t>
            </w:r>
            <w:r>
              <w:rPr>
                <w:rFonts w:ascii="微軟正黑體" w:eastAsia="微軟正黑體" w:hAnsi="微軟正黑體" w:hint="eastAsia"/>
                <w:szCs w:val="24"/>
              </w:rPr>
              <w:t>:</w:t>
            </w:r>
            <w:r>
              <w:rPr>
                <w:rFonts w:ascii="微軟正黑體" w:eastAsia="微軟正黑體" w:hAnsi="微軟正黑體"/>
                <w:szCs w:val="24"/>
              </w:rPr>
              <w:t>00</w:t>
            </w:r>
          </w:p>
        </w:tc>
        <w:tc>
          <w:tcPr>
            <w:tcW w:w="5103" w:type="dxa"/>
            <w:vAlign w:val="center"/>
          </w:tcPr>
          <w:p w14:paraId="5190FE45" w14:textId="5A33FB4E" w:rsidR="00A81B59" w:rsidRPr="0092431C" w:rsidRDefault="00A81B59" w:rsidP="00A81B59">
            <w:pPr>
              <w:adjustRightInd w:val="0"/>
              <w:snapToGrid w:val="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Pr>
                <w:rFonts w:ascii="微軟正黑體" w:eastAsia="微軟正黑體" w:hAnsi="微軟正黑體" w:hint="eastAsia"/>
                <w:b/>
                <w:bCs/>
                <w:caps/>
                <w:szCs w:val="24"/>
              </w:rPr>
              <w:t>海報發表及交流回饋</w:t>
            </w:r>
          </w:p>
        </w:tc>
        <w:tc>
          <w:tcPr>
            <w:tcW w:w="2977" w:type="dxa"/>
            <w:vAlign w:val="center"/>
          </w:tcPr>
          <w:p w14:paraId="0E5D1396" w14:textId="2793483E" w:rsidR="00A81B59"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護理系 李秀卿</w:t>
            </w:r>
            <w:r>
              <w:rPr>
                <w:rFonts w:ascii="微軟正黑體" w:eastAsia="微軟正黑體" w:hAnsi="微軟正黑體" w:hint="eastAsia"/>
                <w:b/>
                <w:bCs/>
                <w:caps/>
                <w:szCs w:val="24"/>
              </w:rPr>
              <w:t>助理</w:t>
            </w:r>
            <w:r w:rsidRPr="00A81B59">
              <w:rPr>
                <w:rFonts w:ascii="微軟正黑體" w:eastAsia="微軟正黑體" w:hAnsi="微軟正黑體" w:hint="eastAsia"/>
                <w:b/>
                <w:bCs/>
                <w:caps/>
                <w:szCs w:val="24"/>
              </w:rPr>
              <w:t>教授</w:t>
            </w:r>
          </w:p>
          <w:p w14:paraId="584745EB" w14:textId="68A02C04" w:rsidR="00A81B59"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護理系 陳彥良老師</w:t>
            </w:r>
          </w:p>
          <w:p w14:paraId="63C57596" w14:textId="57324C3B" w:rsidR="00A81B59"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通識中心 邱惠芬教授</w:t>
            </w:r>
          </w:p>
          <w:p w14:paraId="3FA3561D" w14:textId="177F9C80" w:rsidR="00A81B59"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護理系 鍾芬芳副教授</w:t>
            </w:r>
          </w:p>
          <w:p w14:paraId="2391456F" w14:textId="77777777" w:rsidR="00A81B59"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護理系 林麗美副教授</w:t>
            </w:r>
          </w:p>
          <w:p w14:paraId="427789DD" w14:textId="050BE877" w:rsidR="00A81B59" w:rsidRPr="00893797" w:rsidRDefault="00A81B59" w:rsidP="0092431C">
            <w:pPr>
              <w:adjustRightInd w:val="0"/>
              <w:snapToGrid w:val="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bCs/>
                <w:caps/>
                <w:szCs w:val="24"/>
              </w:rPr>
            </w:pPr>
            <w:r w:rsidRPr="00A81B59">
              <w:rPr>
                <w:rFonts w:ascii="微軟正黑體" w:eastAsia="微軟正黑體" w:hAnsi="微軟正黑體" w:hint="eastAsia"/>
                <w:b/>
                <w:bCs/>
                <w:caps/>
                <w:szCs w:val="24"/>
              </w:rPr>
              <w:t>陶淑瑗副教授</w:t>
            </w:r>
          </w:p>
        </w:tc>
      </w:tr>
      <w:tr w:rsidR="0092431C" w:rsidRPr="00893797" w14:paraId="58DAB1D6" w14:textId="77777777" w:rsidTr="00A81B59">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auto"/>
              <w:right w:val="none" w:sz="0" w:space="0" w:color="auto"/>
            </w:tcBorders>
            <w:vAlign w:val="center"/>
          </w:tcPr>
          <w:p w14:paraId="2B9F0DF3" w14:textId="331325C2" w:rsidR="0092431C" w:rsidRPr="00893797" w:rsidRDefault="0092431C" w:rsidP="0092431C">
            <w:pPr>
              <w:adjustRightInd w:val="0"/>
              <w:snapToGrid w:val="0"/>
              <w:jc w:val="center"/>
              <w:rPr>
                <w:rFonts w:ascii="微軟正黑體" w:eastAsia="微軟正黑體" w:hAnsi="微軟正黑體"/>
                <w:szCs w:val="24"/>
              </w:rPr>
            </w:pPr>
            <w:r w:rsidRPr="00893797">
              <w:rPr>
                <w:rFonts w:ascii="微軟正黑體" w:eastAsia="微軟正黑體" w:hAnsi="微軟正黑體" w:hint="eastAsia"/>
                <w:szCs w:val="24"/>
              </w:rPr>
              <w:t>1</w:t>
            </w:r>
            <w:r>
              <w:rPr>
                <w:rFonts w:ascii="微軟正黑體" w:eastAsia="微軟正黑體" w:hAnsi="微軟正黑體"/>
                <w:szCs w:val="24"/>
              </w:rPr>
              <w:t>3</w:t>
            </w:r>
            <w:r w:rsidRPr="00893797">
              <w:rPr>
                <w:rFonts w:ascii="微軟正黑體" w:eastAsia="微軟正黑體" w:hAnsi="微軟正黑體" w:hint="eastAsia"/>
                <w:szCs w:val="24"/>
              </w:rPr>
              <w:t>:</w:t>
            </w:r>
            <w:r>
              <w:rPr>
                <w:rFonts w:ascii="微軟正黑體" w:eastAsia="微軟正黑體" w:hAnsi="微軟正黑體"/>
                <w:szCs w:val="24"/>
              </w:rPr>
              <w:t>0</w:t>
            </w:r>
            <w:r w:rsidRPr="00893797">
              <w:rPr>
                <w:rFonts w:ascii="微軟正黑體" w:eastAsia="微軟正黑體" w:hAnsi="微軟正黑體" w:hint="eastAsia"/>
                <w:szCs w:val="24"/>
              </w:rPr>
              <w:t>0</w:t>
            </w:r>
          </w:p>
        </w:tc>
        <w:tc>
          <w:tcPr>
            <w:tcW w:w="5103" w:type="dxa"/>
            <w:tcBorders>
              <w:left w:val="nil"/>
              <w:bottom w:val="single" w:sz="4" w:space="0" w:color="auto"/>
            </w:tcBorders>
            <w:vAlign w:val="center"/>
          </w:tcPr>
          <w:p w14:paraId="0FE6E42B" w14:textId="77777777" w:rsidR="0092431C" w:rsidRPr="00893797" w:rsidRDefault="0092431C"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r w:rsidRPr="00893797">
              <w:rPr>
                <w:rFonts w:ascii="微軟正黑體" w:eastAsia="微軟正黑體" w:hAnsi="微軟正黑體" w:hint="eastAsia"/>
                <w:b/>
                <w:bCs/>
                <w:caps/>
                <w:szCs w:val="24"/>
              </w:rPr>
              <w:t>活動結束</w:t>
            </w:r>
          </w:p>
        </w:tc>
        <w:tc>
          <w:tcPr>
            <w:tcW w:w="2977" w:type="dxa"/>
            <w:tcBorders>
              <w:bottom w:val="single" w:sz="4" w:space="0" w:color="auto"/>
            </w:tcBorders>
            <w:vAlign w:val="center"/>
          </w:tcPr>
          <w:p w14:paraId="27CC04A3" w14:textId="77777777" w:rsidR="0092431C" w:rsidRPr="00893797" w:rsidRDefault="0092431C" w:rsidP="0092431C">
            <w:pPr>
              <w:adjustRightInd w:val="0"/>
              <w:snapToGrid w:val="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aps/>
                <w:szCs w:val="24"/>
              </w:rPr>
            </w:pPr>
          </w:p>
        </w:tc>
      </w:tr>
    </w:tbl>
    <w:p w14:paraId="34AA9EF4" w14:textId="77777777" w:rsidR="00F77C42" w:rsidRDefault="00F77C42" w:rsidP="00A120AD">
      <w:pPr>
        <w:snapToGrid w:val="0"/>
        <w:rPr>
          <w:rFonts w:ascii="微軟正黑體" w:eastAsia="微軟正黑體" w:hAnsi="微軟正黑體"/>
        </w:rPr>
      </w:pPr>
    </w:p>
    <w:p w14:paraId="26B41C24" w14:textId="2BB73744" w:rsidR="00F77C42" w:rsidRDefault="00453204" w:rsidP="00A120AD">
      <w:pPr>
        <w:snapToGrid w:val="0"/>
        <w:rPr>
          <w:rFonts w:ascii="微軟正黑體" w:eastAsia="微軟正黑體" w:hAnsi="微軟正黑體"/>
        </w:rPr>
      </w:pPr>
      <w:r>
        <w:rPr>
          <w:rFonts w:ascii="微軟正黑體" w:eastAsia="微軟正黑體" w:hAnsi="微軟正黑體" w:hint="eastAsia"/>
        </w:rPr>
        <w:t>海報發表：</w:t>
      </w:r>
    </w:p>
    <w:tbl>
      <w:tblPr>
        <w:tblStyle w:val="4"/>
        <w:tblW w:w="9781" w:type="dxa"/>
        <w:tblBorders>
          <w:top w:val="single" w:sz="4" w:space="0" w:color="auto"/>
          <w:bottom w:val="single" w:sz="4" w:space="0" w:color="auto"/>
        </w:tblBorders>
        <w:tblLook w:val="04A0" w:firstRow="1" w:lastRow="0" w:firstColumn="1" w:lastColumn="0" w:noHBand="0" w:noVBand="1"/>
      </w:tblPr>
      <w:tblGrid>
        <w:gridCol w:w="7230"/>
        <w:gridCol w:w="2551"/>
      </w:tblGrid>
      <w:tr w:rsidR="00453204" w:rsidRPr="00453204" w14:paraId="73B6E2CE" w14:textId="77777777" w:rsidTr="0045320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06DCB62D" w14:textId="77777777" w:rsidR="00453204" w:rsidRPr="00453204" w:rsidRDefault="00453204" w:rsidP="00453204">
            <w:pPr>
              <w:widowControl/>
              <w:adjustRightInd w:val="0"/>
              <w:snapToGrid w:val="0"/>
              <w:jc w:val="center"/>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計畫名稱</w:t>
            </w:r>
          </w:p>
        </w:tc>
        <w:tc>
          <w:tcPr>
            <w:tcW w:w="2551" w:type="dxa"/>
            <w:noWrap/>
            <w:hideMark/>
          </w:tcPr>
          <w:p w14:paraId="5C45901F" w14:textId="77777777" w:rsidR="00453204" w:rsidRPr="00453204" w:rsidRDefault="00453204" w:rsidP="00453204">
            <w:pPr>
              <w:widowControl/>
              <w:adjustRightInd w:val="0"/>
              <w:snapToGrid w:val="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發表人</w:t>
            </w:r>
          </w:p>
        </w:tc>
      </w:tr>
      <w:tr w:rsidR="00453204" w:rsidRPr="00453204" w14:paraId="3862DC4F" w14:textId="77777777" w:rsidTr="0045320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4A27E81B" w14:textId="77777777" w:rsidR="00453204" w:rsidRPr="00453204" w:rsidRDefault="00453204" w:rsidP="00453204">
            <w:pPr>
              <w:widowControl/>
              <w:adjustRightInd w:val="0"/>
              <w:snapToGrid w:val="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內外科護理學</w:t>
            </w:r>
            <w:proofErr w:type="gramStart"/>
            <w:r w:rsidRPr="00453204">
              <w:rPr>
                <w:rFonts w:ascii="微軟正黑體" w:eastAsia="微軟正黑體" w:hAnsi="微軟正黑體" w:cs="Calibri" w:hint="eastAsia"/>
                <w:color w:val="222222"/>
                <w:kern w:val="0"/>
                <w:szCs w:val="24"/>
              </w:rPr>
              <w:t>對國考表現</w:t>
            </w:r>
            <w:proofErr w:type="gramEnd"/>
            <w:r w:rsidRPr="00453204">
              <w:rPr>
                <w:rFonts w:ascii="微軟正黑體" w:eastAsia="微軟正黑體" w:hAnsi="微軟正黑體" w:cs="Calibri" w:hint="eastAsia"/>
                <w:color w:val="222222"/>
                <w:kern w:val="0"/>
                <w:szCs w:val="24"/>
              </w:rPr>
              <w:t>的多層次影響：基於校務數據的實證分析與教學應用</w:t>
            </w:r>
          </w:p>
        </w:tc>
        <w:tc>
          <w:tcPr>
            <w:tcW w:w="2551" w:type="dxa"/>
            <w:noWrap/>
            <w:hideMark/>
          </w:tcPr>
          <w:p w14:paraId="7800239B" w14:textId="77777777" w:rsidR="00453204" w:rsidRPr="00453204" w:rsidRDefault="00453204" w:rsidP="00453204">
            <w:pPr>
              <w:widowControl/>
              <w:adjustRightInd w:val="0"/>
              <w:snapToGrid w:val="0"/>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護理系</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李秀卿助教授</w:t>
            </w:r>
          </w:p>
        </w:tc>
      </w:tr>
      <w:tr w:rsidR="00453204" w:rsidRPr="00453204" w14:paraId="4A66A1C7" w14:textId="77777777" w:rsidTr="00453204">
        <w:trPr>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43AA84DC" w14:textId="77777777" w:rsidR="00453204" w:rsidRPr="00453204" w:rsidRDefault="00453204" w:rsidP="00453204">
            <w:pPr>
              <w:widowControl/>
              <w:adjustRightInd w:val="0"/>
              <w:snapToGrid w:val="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四技護理學生首次臨床實習後心理困擾之潛在剖面分析與相關因素探討</w:t>
            </w:r>
          </w:p>
        </w:tc>
        <w:tc>
          <w:tcPr>
            <w:tcW w:w="2551" w:type="dxa"/>
            <w:noWrap/>
            <w:hideMark/>
          </w:tcPr>
          <w:p w14:paraId="7FB7D4AB" w14:textId="77777777" w:rsidR="00453204" w:rsidRPr="00453204" w:rsidRDefault="00453204" w:rsidP="00453204">
            <w:pPr>
              <w:widowControl/>
              <w:adjustRightInd w:val="0"/>
              <w:snapToGrid w:val="0"/>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護理系</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陳彥良老師</w:t>
            </w:r>
          </w:p>
        </w:tc>
      </w:tr>
      <w:tr w:rsidR="00453204" w:rsidRPr="00453204" w14:paraId="4D1C0C38" w14:textId="77777777" w:rsidTr="0045320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5E591A4B" w14:textId="77777777" w:rsidR="00453204" w:rsidRPr="00453204" w:rsidRDefault="00453204" w:rsidP="00453204">
            <w:pPr>
              <w:widowControl/>
              <w:adjustRightInd w:val="0"/>
              <w:snapToGrid w:val="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通識</w:t>
            </w:r>
            <w:r w:rsidRPr="00453204">
              <w:rPr>
                <w:rFonts w:ascii="微軟正黑體" w:eastAsia="微軟正黑體" w:hAnsi="微軟正黑體" w:cs="Times New Roman"/>
                <w:color w:val="222222"/>
                <w:kern w:val="0"/>
                <w:szCs w:val="24"/>
              </w:rPr>
              <w:t>5</w:t>
            </w:r>
            <w:r w:rsidRPr="00453204">
              <w:rPr>
                <w:rFonts w:ascii="微軟正黑體" w:eastAsia="微軟正黑體" w:hAnsi="微軟正黑體" w:cs="Calibri" w:hint="eastAsia"/>
                <w:color w:val="222222"/>
                <w:kern w:val="0"/>
                <w:szCs w:val="24"/>
              </w:rPr>
              <w:t>力認證</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導入</w:t>
            </w:r>
            <w:r w:rsidRPr="00453204">
              <w:rPr>
                <w:rFonts w:ascii="微軟正黑體" w:eastAsia="微軟正黑體" w:hAnsi="微軟正黑體" w:cs="Times New Roman"/>
                <w:color w:val="222222"/>
                <w:kern w:val="0"/>
                <w:szCs w:val="24"/>
              </w:rPr>
              <w:t>AI</w:t>
            </w:r>
            <w:r w:rsidRPr="00453204">
              <w:rPr>
                <w:rFonts w:ascii="微軟正黑體" w:eastAsia="微軟正黑體" w:hAnsi="微軟正黑體" w:cs="Calibri" w:hint="eastAsia"/>
                <w:color w:val="222222"/>
                <w:kern w:val="0"/>
                <w:szCs w:val="24"/>
              </w:rPr>
              <w:t>賦能學習之素養提升研究</w:t>
            </w:r>
          </w:p>
        </w:tc>
        <w:tc>
          <w:tcPr>
            <w:tcW w:w="2551" w:type="dxa"/>
            <w:noWrap/>
            <w:hideMark/>
          </w:tcPr>
          <w:p w14:paraId="1B52A8A2" w14:textId="77777777" w:rsidR="00453204" w:rsidRPr="00453204" w:rsidRDefault="00453204" w:rsidP="00453204">
            <w:pPr>
              <w:widowControl/>
              <w:adjustRightInd w:val="0"/>
              <w:snapToGrid w:val="0"/>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通識中心</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邱惠芬教授</w:t>
            </w:r>
          </w:p>
        </w:tc>
      </w:tr>
      <w:tr w:rsidR="00453204" w:rsidRPr="00453204" w14:paraId="48204201" w14:textId="77777777" w:rsidTr="00453204">
        <w:trPr>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480D911E" w14:textId="77777777" w:rsidR="00453204" w:rsidRPr="00453204" w:rsidRDefault="00453204" w:rsidP="00453204">
            <w:pPr>
              <w:widowControl/>
              <w:adjustRightInd w:val="0"/>
              <w:snapToGrid w:val="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運用</w:t>
            </w:r>
            <w:r w:rsidRPr="00453204">
              <w:rPr>
                <w:rFonts w:ascii="微軟正黑體" w:eastAsia="微軟正黑體" w:hAnsi="微軟正黑體" w:cs="Times New Roman"/>
                <w:color w:val="222222"/>
                <w:kern w:val="0"/>
                <w:szCs w:val="24"/>
              </w:rPr>
              <w:t> AI </w:t>
            </w:r>
            <w:r w:rsidRPr="00453204">
              <w:rPr>
                <w:rFonts w:ascii="微軟正黑體" w:eastAsia="微軟正黑體" w:hAnsi="微軟正黑體" w:cs="Calibri" w:hint="eastAsia"/>
                <w:color w:val="222222"/>
                <w:kern w:val="0"/>
                <w:szCs w:val="24"/>
              </w:rPr>
              <w:t>建立系統性實習管控系統</w:t>
            </w:r>
          </w:p>
        </w:tc>
        <w:tc>
          <w:tcPr>
            <w:tcW w:w="2551" w:type="dxa"/>
            <w:noWrap/>
            <w:hideMark/>
          </w:tcPr>
          <w:p w14:paraId="4B84FE65" w14:textId="77777777" w:rsidR="00453204" w:rsidRPr="00453204" w:rsidRDefault="00453204" w:rsidP="00453204">
            <w:pPr>
              <w:widowControl/>
              <w:adjustRightInd w:val="0"/>
              <w:snapToGrid w:val="0"/>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護理系</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鍾芬芳副教授</w:t>
            </w:r>
          </w:p>
        </w:tc>
      </w:tr>
      <w:tr w:rsidR="00453204" w:rsidRPr="00453204" w14:paraId="11CA96D7" w14:textId="77777777" w:rsidTr="0045320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30" w:type="dxa"/>
            <w:noWrap/>
            <w:hideMark/>
          </w:tcPr>
          <w:p w14:paraId="18910DFC" w14:textId="77777777" w:rsidR="00453204" w:rsidRPr="00453204" w:rsidRDefault="00453204" w:rsidP="00453204">
            <w:pPr>
              <w:widowControl/>
              <w:adjustRightInd w:val="0"/>
              <w:snapToGrid w:val="0"/>
              <w:rPr>
                <w:rFonts w:ascii="微軟正黑體" w:eastAsia="微軟正黑體" w:hAnsi="微軟正黑體" w:cs="Calibri"/>
                <w:color w:val="222222"/>
                <w:kern w:val="0"/>
                <w:szCs w:val="24"/>
              </w:rPr>
            </w:pPr>
            <w:r w:rsidRPr="00453204">
              <w:rPr>
                <w:rFonts w:ascii="微軟正黑體" w:eastAsia="微軟正黑體" w:hAnsi="微軟正黑體" w:cs="Times New Roman"/>
                <w:color w:val="222222"/>
                <w:kern w:val="0"/>
                <w:szCs w:val="24"/>
              </w:rPr>
              <w:t>111-113 </w:t>
            </w:r>
            <w:r w:rsidRPr="00453204">
              <w:rPr>
                <w:rFonts w:ascii="微軟正黑體" w:eastAsia="微軟正黑體" w:hAnsi="微軟正黑體" w:cs="Calibri" w:hint="eastAsia"/>
                <w:color w:val="222222"/>
                <w:kern w:val="0"/>
                <w:szCs w:val="24"/>
              </w:rPr>
              <w:t>學年度大學生之生活型態、自覺健康狀態與健康問題之分析</w:t>
            </w:r>
          </w:p>
        </w:tc>
        <w:tc>
          <w:tcPr>
            <w:tcW w:w="2551" w:type="dxa"/>
            <w:noWrap/>
            <w:hideMark/>
          </w:tcPr>
          <w:p w14:paraId="0FD24C6C" w14:textId="77777777" w:rsidR="00453204" w:rsidRPr="00453204" w:rsidRDefault="00453204" w:rsidP="00453204">
            <w:pPr>
              <w:widowControl/>
              <w:adjustRightInd w:val="0"/>
              <w:snapToGrid w:val="0"/>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Calibri"/>
                <w:color w:val="222222"/>
                <w:kern w:val="0"/>
                <w:szCs w:val="24"/>
              </w:rPr>
            </w:pPr>
            <w:r w:rsidRPr="00453204">
              <w:rPr>
                <w:rFonts w:ascii="微軟正黑體" w:eastAsia="微軟正黑體" w:hAnsi="微軟正黑體" w:cs="Calibri" w:hint="eastAsia"/>
                <w:color w:val="222222"/>
                <w:kern w:val="0"/>
                <w:szCs w:val="24"/>
              </w:rPr>
              <w:t>護理系</w:t>
            </w:r>
            <w:r w:rsidRPr="00453204">
              <w:rPr>
                <w:rFonts w:ascii="微軟正黑體" w:eastAsia="微軟正黑體" w:hAnsi="微軟正黑體" w:cs="Times New Roman"/>
                <w:color w:val="222222"/>
                <w:kern w:val="0"/>
                <w:szCs w:val="24"/>
              </w:rPr>
              <w:t> </w:t>
            </w:r>
            <w:r w:rsidRPr="00453204">
              <w:rPr>
                <w:rFonts w:ascii="微軟正黑體" w:eastAsia="微軟正黑體" w:hAnsi="微軟正黑體" w:cs="Calibri" w:hint="eastAsia"/>
                <w:color w:val="222222"/>
                <w:kern w:val="0"/>
                <w:szCs w:val="24"/>
              </w:rPr>
              <w:t>林麗美副教授</w:t>
            </w:r>
          </w:p>
        </w:tc>
      </w:tr>
    </w:tbl>
    <w:p w14:paraId="13253BEF" w14:textId="3B623F65" w:rsidR="00453204" w:rsidRDefault="00453204" w:rsidP="00A120AD">
      <w:pPr>
        <w:snapToGrid w:val="0"/>
        <w:rPr>
          <w:rFonts w:ascii="微軟正黑體" w:eastAsia="微軟正黑體" w:hAnsi="微軟正黑體"/>
        </w:rPr>
      </w:pPr>
    </w:p>
    <w:p w14:paraId="4326DD6F" w14:textId="77777777" w:rsidR="00453204" w:rsidRDefault="00453204" w:rsidP="00A120AD">
      <w:pPr>
        <w:snapToGrid w:val="0"/>
        <w:rPr>
          <w:rFonts w:ascii="微軟正黑體" w:eastAsia="微軟正黑體" w:hAnsi="微軟正黑體"/>
        </w:rPr>
      </w:pPr>
    </w:p>
    <w:p w14:paraId="219A61E1" w14:textId="4F70331F" w:rsidR="00FF7738" w:rsidRPr="00FF7738" w:rsidRDefault="00FF7738" w:rsidP="00A120AD">
      <w:pPr>
        <w:snapToGrid w:val="0"/>
        <w:rPr>
          <w:rFonts w:ascii="微軟正黑體" w:eastAsia="微軟正黑體" w:hAnsi="微軟正黑體"/>
        </w:rPr>
      </w:pPr>
      <w:r w:rsidRPr="00FF7738">
        <w:rPr>
          <w:rFonts w:ascii="微軟正黑體" w:eastAsia="微軟正黑體" w:hAnsi="微軟正黑體" w:hint="eastAsia"/>
        </w:rPr>
        <w:t>**全程參與者，發給</w:t>
      </w:r>
      <w:r w:rsidR="00A81B59">
        <w:rPr>
          <w:rFonts w:ascii="微軟正黑體" w:eastAsia="微軟正黑體" w:hAnsi="微軟正黑體"/>
        </w:rPr>
        <w:t>4</w:t>
      </w:r>
      <w:r w:rsidRPr="00FF7738">
        <w:rPr>
          <w:rFonts w:ascii="微軟正黑體" w:eastAsia="微軟正黑體" w:hAnsi="微軟正黑體" w:hint="eastAsia"/>
        </w:rPr>
        <w:t>小時研習證明</w:t>
      </w:r>
    </w:p>
    <w:p w14:paraId="20DCD145" w14:textId="3AA9AF1C" w:rsidR="00BB6621" w:rsidRDefault="00FF7738" w:rsidP="00A120AD">
      <w:pPr>
        <w:snapToGrid w:val="0"/>
        <w:rPr>
          <w:rFonts w:ascii="微軟正黑體" w:eastAsia="微軟正黑體" w:hAnsi="微軟正黑體"/>
        </w:rPr>
      </w:pPr>
      <w:r w:rsidRPr="00FF7738">
        <w:rPr>
          <w:rFonts w:ascii="微軟正黑體" w:eastAsia="微軟正黑體" w:hAnsi="微軟正黑體" w:hint="eastAsia"/>
        </w:rPr>
        <w:t>**有供餐</w:t>
      </w:r>
    </w:p>
    <w:p w14:paraId="4B7F3221" w14:textId="77777777" w:rsidR="00FF7738" w:rsidRPr="00FF7738" w:rsidRDefault="00FF7738" w:rsidP="00A120AD">
      <w:pPr>
        <w:snapToGrid w:val="0"/>
        <w:rPr>
          <w:rFonts w:ascii="微軟正黑體" w:eastAsia="微軟正黑體" w:hAnsi="微軟正黑體"/>
        </w:rPr>
      </w:pPr>
      <w:r w:rsidRPr="00FF7738">
        <w:rPr>
          <w:rFonts w:ascii="微軟正黑體" w:eastAsia="微軟正黑體" w:hAnsi="微軟正黑體" w:hint="eastAsia"/>
        </w:rPr>
        <w:t>活動單位：校務研究中心</w:t>
      </w:r>
    </w:p>
    <w:p w14:paraId="69B2E63D" w14:textId="395C2EE3" w:rsidR="00FF7738" w:rsidRPr="00FF7738" w:rsidRDefault="00FF7738" w:rsidP="00A120AD">
      <w:pPr>
        <w:snapToGrid w:val="0"/>
        <w:rPr>
          <w:rFonts w:ascii="微軟正黑體" w:eastAsia="微軟正黑體" w:hAnsi="微軟正黑體"/>
        </w:rPr>
      </w:pPr>
      <w:r w:rsidRPr="00FF7738">
        <w:rPr>
          <w:rFonts w:ascii="微軟正黑體" w:eastAsia="微軟正黑體" w:hAnsi="微軟正黑體" w:hint="eastAsia"/>
        </w:rPr>
        <w:t>活動承辦人：</w:t>
      </w:r>
      <w:r>
        <w:rPr>
          <w:rFonts w:ascii="微軟正黑體" w:eastAsia="微軟正黑體" w:hAnsi="微軟正黑體" w:hint="eastAsia"/>
        </w:rPr>
        <w:t>李冠毅</w:t>
      </w:r>
    </w:p>
    <w:p w14:paraId="0F37B297" w14:textId="54A32249" w:rsidR="00FF7738" w:rsidRPr="00FF7738" w:rsidRDefault="00FF7738" w:rsidP="00A120AD">
      <w:pPr>
        <w:snapToGrid w:val="0"/>
        <w:rPr>
          <w:rFonts w:ascii="微軟正黑體" w:eastAsia="微軟正黑體" w:hAnsi="微軟正黑體"/>
        </w:rPr>
      </w:pPr>
      <w:r w:rsidRPr="00FF7738">
        <w:rPr>
          <w:rFonts w:ascii="微軟正黑體" w:eastAsia="微軟正黑體" w:hAnsi="微軟正黑體" w:hint="eastAsia"/>
        </w:rPr>
        <w:t>連絡電話：03-211-8999 分機</w:t>
      </w:r>
      <w:r w:rsidR="0029125A">
        <w:rPr>
          <w:rFonts w:ascii="微軟正黑體" w:eastAsia="微軟正黑體" w:hAnsi="微軟正黑體" w:hint="eastAsia"/>
        </w:rPr>
        <w:t>：林口-</w:t>
      </w:r>
      <w:r w:rsidRPr="00FF7738">
        <w:rPr>
          <w:rFonts w:ascii="微軟正黑體" w:eastAsia="微軟正黑體" w:hAnsi="微軟正黑體" w:hint="eastAsia"/>
        </w:rPr>
        <w:t>5722</w:t>
      </w:r>
    </w:p>
    <w:p w14:paraId="36CE97F1" w14:textId="48FDED5B" w:rsidR="00387C87" w:rsidRDefault="00FF7738" w:rsidP="00A120AD">
      <w:pPr>
        <w:snapToGrid w:val="0"/>
        <w:rPr>
          <w:rFonts w:ascii="微軟正黑體" w:eastAsia="微軟正黑體" w:hAnsi="微軟正黑體"/>
        </w:rPr>
      </w:pPr>
      <w:r w:rsidRPr="00FF7738">
        <w:rPr>
          <w:rFonts w:ascii="微軟正黑體" w:eastAsia="微軟正黑體" w:hAnsi="微軟正黑體" w:hint="eastAsia"/>
        </w:rPr>
        <w:t>Email：</w:t>
      </w:r>
      <w:hyperlink r:id="rId7" w:history="1">
        <w:r w:rsidR="00E75808" w:rsidRPr="00EC57AE">
          <w:rPr>
            <w:rStyle w:val="a3"/>
            <w:rFonts w:ascii="微軟正黑體" w:eastAsia="微軟正黑體" w:hAnsi="微軟正黑體" w:hint="eastAsia"/>
          </w:rPr>
          <w:t>g</w:t>
        </w:r>
        <w:r w:rsidR="00E75808" w:rsidRPr="00EC57AE">
          <w:rPr>
            <w:rStyle w:val="a3"/>
            <w:rFonts w:ascii="微軟正黑體" w:eastAsia="微軟正黑體" w:hAnsi="微軟正黑體"/>
          </w:rPr>
          <w:t>yli</w:t>
        </w:r>
        <w:r w:rsidR="00E75808" w:rsidRPr="00EC57AE">
          <w:rPr>
            <w:rStyle w:val="a3"/>
            <w:rFonts w:ascii="微軟正黑體" w:eastAsia="微軟正黑體" w:hAnsi="微軟正黑體" w:hint="eastAsia"/>
          </w:rPr>
          <w:t>@mail.cgust.edu.tw</w:t>
        </w:r>
      </w:hyperlink>
    </w:p>
    <w:p w14:paraId="5B9C8D7C" w14:textId="50879107" w:rsidR="00E75808" w:rsidRDefault="00E75808" w:rsidP="00A120AD">
      <w:pPr>
        <w:snapToGrid w:val="0"/>
        <w:rPr>
          <w:rFonts w:ascii="微軟正黑體" w:eastAsia="微軟正黑體" w:hAnsi="微軟正黑體"/>
        </w:rPr>
      </w:pPr>
    </w:p>
    <w:sectPr w:rsidR="00E75808" w:rsidSect="00F77C42">
      <w:pgSz w:w="11906" w:h="16838"/>
      <w:pgMar w:top="851" w:right="991"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82282" w14:textId="77777777" w:rsidR="006A50E0" w:rsidRDefault="006A50E0" w:rsidP="008D589D">
      <w:r>
        <w:separator/>
      </w:r>
    </w:p>
  </w:endnote>
  <w:endnote w:type="continuationSeparator" w:id="0">
    <w:p w14:paraId="4F77E189" w14:textId="77777777" w:rsidR="006A50E0" w:rsidRDefault="006A50E0" w:rsidP="008D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9D27" w14:textId="77777777" w:rsidR="006A50E0" w:rsidRDefault="006A50E0" w:rsidP="008D589D">
      <w:r>
        <w:separator/>
      </w:r>
    </w:p>
  </w:footnote>
  <w:footnote w:type="continuationSeparator" w:id="0">
    <w:p w14:paraId="143584AA" w14:textId="77777777" w:rsidR="006A50E0" w:rsidRDefault="006A50E0" w:rsidP="008D5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C442B"/>
    <w:multiLevelType w:val="hybridMultilevel"/>
    <w:tmpl w:val="BDDC4D44"/>
    <w:lvl w:ilvl="0" w:tplc="8BCCABA2">
      <w:start w:val="1"/>
      <w:numFmt w:val="taiwaneseCountingThousand"/>
      <w:lvlText w:val="%1、"/>
      <w:lvlJc w:val="left"/>
      <w:pPr>
        <w:ind w:left="480" w:hanging="480"/>
      </w:pPr>
      <w:rPr>
        <w:rFonts w:hint="eastAsia"/>
        <w:lang w:val="en-US"/>
      </w:rPr>
    </w:lvl>
    <w:lvl w:ilvl="1" w:tplc="C2A49846">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464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088"/>
    <w:rsid w:val="00006CC0"/>
    <w:rsid w:val="000507D8"/>
    <w:rsid w:val="00050A0A"/>
    <w:rsid w:val="000510FA"/>
    <w:rsid w:val="001306C3"/>
    <w:rsid w:val="0013138F"/>
    <w:rsid w:val="0016127B"/>
    <w:rsid w:val="00172918"/>
    <w:rsid w:val="001868A1"/>
    <w:rsid w:val="001C1830"/>
    <w:rsid w:val="001F3707"/>
    <w:rsid w:val="00231D04"/>
    <w:rsid w:val="002514ED"/>
    <w:rsid w:val="0029125A"/>
    <w:rsid w:val="002E49DD"/>
    <w:rsid w:val="002F357F"/>
    <w:rsid w:val="0030592E"/>
    <w:rsid w:val="00322C62"/>
    <w:rsid w:val="0036096D"/>
    <w:rsid w:val="00386088"/>
    <w:rsid w:val="00387C87"/>
    <w:rsid w:val="003926D7"/>
    <w:rsid w:val="00396CD2"/>
    <w:rsid w:val="00401210"/>
    <w:rsid w:val="00405976"/>
    <w:rsid w:val="00453204"/>
    <w:rsid w:val="00456A86"/>
    <w:rsid w:val="004A7B2E"/>
    <w:rsid w:val="004C7593"/>
    <w:rsid w:val="004D2E07"/>
    <w:rsid w:val="0050565F"/>
    <w:rsid w:val="0052000C"/>
    <w:rsid w:val="0054472D"/>
    <w:rsid w:val="005543FC"/>
    <w:rsid w:val="005B1683"/>
    <w:rsid w:val="005B7B0C"/>
    <w:rsid w:val="005C12D2"/>
    <w:rsid w:val="0062704E"/>
    <w:rsid w:val="00673CD2"/>
    <w:rsid w:val="006765D9"/>
    <w:rsid w:val="00696242"/>
    <w:rsid w:val="006969B8"/>
    <w:rsid w:val="006A50E0"/>
    <w:rsid w:val="006A5821"/>
    <w:rsid w:val="006B7134"/>
    <w:rsid w:val="00707D15"/>
    <w:rsid w:val="0073418C"/>
    <w:rsid w:val="00750A27"/>
    <w:rsid w:val="007A51C4"/>
    <w:rsid w:val="007B3A30"/>
    <w:rsid w:val="007C1C37"/>
    <w:rsid w:val="007D386A"/>
    <w:rsid w:val="007E33BB"/>
    <w:rsid w:val="00810F0A"/>
    <w:rsid w:val="00832295"/>
    <w:rsid w:val="00890476"/>
    <w:rsid w:val="008A6A57"/>
    <w:rsid w:val="008B0FE9"/>
    <w:rsid w:val="008D589D"/>
    <w:rsid w:val="008E2FFB"/>
    <w:rsid w:val="008F6164"/>
    <w:rsid w:val="009155F6"/>
    <w:rsid w:val="009175BE"/>
    <w:rsid w:val="0092431C"/>
    <w:rsid w:val="009504D6"/>
    <w:rsid w:val="00957821"/>
    <w:rsid w:val="0097028B"/>
    <w:rsid w:val="009C6B88"/>
    <w:rsid w:val="009D3718"/>
    <w:rsid w:val="009E631F"/>
    <w:rsid w:val="00A075F4"/>
    <w:rsid w:val="00A120AD"/>
    <w:rsid w:val="00A300AF"/>
    <w:rsid w:val="00A81B59"/>
    <w:rsid w:val="00A8433A"/>
    <w:rsid w:val="00AB447D"/>
    <w:rsid w:val="00AC44C2"/>
    <w:rsid w:val="00AC6ECD"/>
    <w:rsid w:val="00AE3454"/>
    <w:rsid w:val="00B334BE"/>
    <w:rsid w:val="00BB5074"/>
    <w:rsid w:val="00BB6621"/>
    <w:rsid w:val="00BB7B4F"/>
    <w:rsid w:val="00BE57B6"/>
    <w:rsid w:val="00C239A4"/>
    <w:rsid w:val="00C36F90"/>
    <w:rsid w:val="00C46AA1"/>
    <w:rsid w:val="00C743B5"/>
    <w:rsid w:val="00C86975"/>
    <w:rsid w:val="00C96B77"/>
    <w:rsid w:val="00CB4E37"/>
    <w:rsid w:val="00CB6E92"/>
    <w:rsid w:val="00D1170F"/>
    <w:rsid w:val="00D85C8C"/>
    <w:rsid w:val="00D929D1"/>
    <w:rsid w:val="00DA12D7"/>
    <w:rsid w:val="00DA3C27"/>
    <w:rsid w:val="00DD5022"/>
    <w:rsid w:val="00DE097D"/>
    <w:rsid w:val="00DE291F"/>
    <w:rsid w:val="00DF49A9"/>
    <w:rsid w:val="00E42564"/>
    <w:rsid w:val="00E52714"/>
    <w:rsid w:val="00E70908"/>
    <w:rsid w:val="00E75808"/>
    <w:rsid w:val="00E771CD"/>
    <w:rsid w:val="00E77B39"/>
    <w:rsid w:val="00ED1FBA"/>
    <w:rsid w:val="00F01E4E"/>
    <w:rsid w:val="00F31EF5"/>
    <w:rsid w:val="00F56214"/>
    <w:rsid w:val="00F77C42"/>
    <w:rsid w:val="00F8328A"/>
    <w:rsid w:val="00FD64A6"/>
    <w:rsid w:val="00FF77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E46EF"/>
  <w15:chartTrackingRefBased/>
  <w15:docId w15:val="{625CB3A6-0471-4256-ABE1-22D0BB3B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47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7C87"/>
    <w:rPr>
      <w:color w:val="0563C1" w:themeColor="hyperlink"/>
      <w:u w:val="single"/>
    </w:rPr>
  </w:style>
  <w:style w:type="character" w:styleId="a4">
    <w:name w:val="Unresolved Mention"/>
    <w:basedOn w:val="a0"/>
    <w:uiPriority w:val="99"/>
    <w:semiHidden/>
    <w:unhideWhenUsed/>
    <w:rsid w:val="00387C87"/>
    <w:rPr>
      <w:color w:val="605E5C"/>
      <w:shd w:val="clear" w:color="auto" w:fill="E1DFDD"/>
    </w:rPr>
  </w:style>
  <w:style w:type="table" w:styleId="a5">
    <w:name w:val="Table Grid"/>
    <w:basedOn w:val="a1"/>
    <w:uiPriority w:val="39"/>
    <w:rsid w:val="0038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Plain Table 3"/>
    <w:basedOn w:val="a1"/>
    <w:uiPriority w:val="43"/>
    <w:rsid w:val="00673CD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6">
    <w:name w:val="header"/>
    <w:basedOn w:val="a"/>
    <w:link w:val="a7"/>
    <w:uiPriority w:val="99"/>
    <w:unhideWhenUsed/>
    <w:rsid w:val="008D589D"/>
    <w:pPr>
      <w:tabs>
        <w:tab w:val="center" w:pos="4153"/>
        <w:tab w:val="right" w:pos="8306"/>
      </w:tabs>
      <w:snapToGrid w:val="0"/>
    </w:pPr>
    <w:rPr>
      <w:sz w:val="20"/>
      <w:szCs w:val="20"/>
    </w:rPr>
  </w:style>
  <w:style w:type="character" w:customStyle="1" w:styleId="a7">
    <w:name w:val="頁首 字元"/>
    <w:basedOn w:val="a0"/>
    <w:link w:val="a6"/>
    <w:uiPriority w:val="99"/>
    <w:rsid w:val="008D589D"/>
    <w:rPr>
      <w:sz w:val="20"/>
      <w:szCs w:val="20"/>
    </w:rPr>
  </w:style>
  <w:style w:type="paragraph" w:styleId="a8">
    <w:name w:val="footer"/>
    <w:basedOn w:val="a"/>
    <w:link w:val="a9"/>
    <w:uiPriority w:val="99"/>
    <w:unhideWhenUsed/>
    <w:rsid w:val="008D589D"/>
    <w:pPr>
      <w:tabs>
        <w:tab w:val="center" w:pos="4153"/>
        <w:tab w:val="right" w:pos="8306"/>
      </w:tabs>
      <w:snapToGrid w:val="0"/>
    </w:pPr>
    <w:rPr>
      <w:sz w:val="20"/>
      <w:szCs w:val="20"/>
    </w:rPr>
  </w:style>
  <w:style w:type="character" w:customStyle="1" w:styleId="a9">
    <w:name w:val="頁尾 字元"/>
    <w:basedOn w:val="a0"/>
    <w:link w:val="a8"/>
    <w:uiPriority w:val="99"/>
    <w:rsid w:val="008D589D"/>
    <w:rPr>
      <w:sz w:val="20"/>
      <w:szCs w:val="20"/>
    </w:rPr>
  </w:style>
  <w:style w:type="paragraph" w:styleId="HTML">
    <w:name w:val="HTML Preformatted"/>
    <w:basedOn w:val="a"/>
    <w:link w:val="HTML0"/>
    <w:uiPriority w:val="99"/>
    <w:semiHidden/>
    <w:unhideWhenUsed/>
    <w:rsid w:val="00E75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75808"/>
    <w:rPr>
      <w:rFonts w:ascii="細明體" w:eastAsia="細明體" w:hAnsi="細明體" w:cs="細明體"/>
      <w:kern w:val="0"/>
      <w:szCs w:val="24"/>
    </w:rPr>
  </w:style>
  <w:style w:type="paragraph" w:styleId="aa">
    <w:name w:val="List Paragraph"/>
    <w:basedOn w:val="a"/>
    <w:uiPriority w:val="34"/>
    <w:qFormat/>
    <w:rsid w:val="00F77C42"/>
    <w:pPr>
      <w:ind w:leftChars="200" w:left="480"/>
    </w:pPr>
  </w:style>
  <w:style w:type="table" w:styleId="4">
    <w:name w:val="Plain Table 4"/>
    <w:basedOn w:val="a1"/>
    <w:uiPriority w:val="44"/>
    <w:rsid w:val="004532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4066">
      <w:bodyDiv w:val="1"/>
      <w:marLeft w:val="0"/>
      <w:marRight w:val="0"/>
      <w:marTop w:val="0"/>
      <w:marBottom w:val="0"/>
      <w:divBdr>
        <w:top w:val="none" w:sz="0" w:space="0" w:color="auto"/>
        <w:left w:val="none" w:sz="0" w:space="0" w:color="auto"/>
        <w:bottom w:val="none" w:sz="0" w:space="0" w:color="auto"/>
        <w:right w:val="none" w:sz="0" w:space="0" w:color="auto"/>
      </w:divBdr>
    </w:div>
    <w:div w:id="63964326">
      <w:bodyDiv w:val="1"/>
      <w:marLeft w:val="0"/>
      <w:marRight w:val="0"/>
      <w:marTop w:val="0"/>
      <w:marBottom w:val="0"/>
      <w:divBdr>
        <w:top w:val="none" w:sz="0" w:space="0" w:color="auto"/>
        <w:left w:val="none" w:sz="0" w:space="0" w:color="auto"/>
        <w:bottom w:val="none" w:sz="0" w:space="0" w:color="auto"/>
        <w:right w:val="none" w:sz="0" w:space="0" w:color="auto"/>
      </w:divBdr>
    </w:div>
    <w:div w:id="302082750">
      <w:bodyDiv w:val="1"/>
      <w:marLeft w:val="0"/>
      <w:marRight w:val="0"/>
      <w:marTop w:val="0"/>
      <w:marBottom w:val="0"/>
      <w:divBdr>
        <w:top w:val="none" w:sz="0" w:space="0" w:color="auto"/>
        <w:left w:val="none" w:sz="0" w:space="0" w:color="auto"/>
        <w:bottom w:val="none" w:sz="0" w:space="0" w:color="auto"/>
        <w:right w:val="none" w:sz="0" w:space="0" w:color="auto"/>
      </w:divBdr>
    </w:div>
    <w:div w:id="476918645">
      <w:bodyDiv w:val="1"/>
      <w:marLeft w:val="0"/>
      <w:marRight w:val="0"/>
      <w:marTop w:val="0"/>
      <w:marBottom w:val="0"/>
      <w:divBdr>
        <w:top w:val="none" w:sz="0" w:space="0" w:color="auto"/>
        <w:left w:val="none" w:sz="0" w:space="0" w:color="auto"/>
        <w:bottom w:val="none" w:sz="0" w:space="0" w:color="auto"/>
        <w:right w:val="none" w:sz="0" w:space="0" w:color="auto"/>
      </w:divBdr>
    </w:div>
    <w:div w:id="609700069">
      <w:bodyDiv w:val="1"/>
      <w:marLeft w:val="0"/>
      <w:marRight w:val="0"/>
      <w:marTop w:val="0"/>
      <w:marBottom w:val="0"/>
      <w:divBdr>
        <w:top w:val="none" w:sz="0" w:space="0" w:color="auto"/>
        <w:left w:val="none" w:sz="0" w:space="0" w:color="auto"/>
        <w:bottom w:val="none" w:sz="0" w:space="0" w:color="auto"/>
        <w:right w:val="none" w:sz="0" w:space="0" w:color="auto"/>
      </w:divBdr>
    </w:div>
    <w:div w:id="897402008">
      <w:bodyDiv w:val="1"/>
      <w:marLeft w:val="0"/>
      <w:marRight w:val="0"/>
      <w:marTop w:val="0"/>
      <w:marBottom w:val="0"/>
      <w:divBdr>
        <w:top w:val="none" w:sz="0" w:space="0" w:color="auto"/>
        <w:left w:val="none" w:sz="0" w:space="0" w:color="auto"/>
        <w:bottom w:val="none" w:sz="0" w:space="0" w:color="auto"/>
        <w:right w:val="none" w:sz="0" w:space="0" w:color="auto"/>
      </w:divBdr>
    </w:div>
    <w:div w:id="115849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yli@mail.cgus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192</Words>
  <Characters>1098</Characters>
  <Application>Microsoft Office Word</Application>
  <DocSecurity>0</DocSecurity>
  <Lines>9</Lines>
  <Paragraphs>2</Paragraphs>
  <ScaleCrop>false</ScaleCrop>
  <Company>長庚科技大學</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UFJ20Z/李冠毅</dc:creator>
  <cp:keywords/>
  <dc:description/>
  <cp:lastModifiedBy>UF2E20/楊南英</cp:lastModifiedBy>
  <cp:revision>7</cp:revision>
  <cp:lastPrinted>2024-03-28T00:28:00Z</cp:lastPrinted>
  <dcterms:created xsi:type="dcterms:W3CDTF">2025-11-14T03:03:00Z</dcterms:created>
  <dcterms:modified xsi:type="dcterms:W3CDTF">2025-11-17T01:24:00Z</dcterms:modified>
</cp:coreProperties>
</file>